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09" w:rsidRDefault="00927D09" w:rsidP="00927D0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Opis przedmiotu zamówienia</w:t>
      </w:r>
    </w:p>
    <w:p w:rsidR="00927D09" w:rsidRDefault="00927D09" w:rsidP="00927D09">
      <w:pPr>
        <w:rPr>
          <w:rFonts w:ascii="Garamond" w:hAnsi="Garamond"/>
        </w:rPr>
      </w:pPr>
    </w:p>
    <w:p w:rsidR="00927D09" w:rsidRPr="00BC76C0" w:rsidRDefault="00927D09" w:rsidP="00927D0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Przedmiot zamówienia obejmuje dostawę </w:t>
      </w:r>
      <w:proofErr w:type="spellStart"/>
      <w:r>
        <w:rPr>
          <w:rFonts w:ascii="Garamond" w:hAnsi="Garamond"/>
        </w:rPr>
        <w:t>wykaszarki</w:t>
      </w:r>
      <w:proofErr w:type="spellEnd"/>
      <w:r>
        <w:rPr>
          <w:rFonts w:ascii="Garamond" w:hAnsi="Garamond"/>
        </w:rPr>
        <w:t xml:space="preserve"> łańcuchowej. </w:t>
      </w:r>
      <w:proofErr w:type="spellStart"/>
      <w:r>
        <w:rPr>
          <w:rFonts w:ascii="Garamond" w:hAnsi="Garamond"/>
        </w:rPr>
        <w:t>Wykaszarka</w:t>
      </w:r>
      <w:proofErr w:type="spellEnd"/>
      <w:r>
        <w:rPr>
          <w:rFonts w:ascii="Garamond" w:hAnsi="Garamond"/>
        </w:rPr>
        <w:t xml:space="preserve"> łańcuchowa będ</w:t>
      </w:r>
      <w:r>
        <w:rPr>
          <w:rFonts w:ascii="Garamond" w:hAnsi="Garamond"/>
        </w:rPr>
        <w:t>zie wykorzystywana  do usuwania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krzaków przydrożnych.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Wykaszarka</w:t>
      </w:r>
      <w:proofErr w:type="spellEnd"/>
      <w:r>
        <w:rPr>
          <w:rFonts w:ascii="Garamond" w:hAnsi="Garamond"/>
        </w:rPr>
        <w:t xml:space="preserve"> łańcuchowa</w:t>
      </w:r>
      <w:r>
        <w:rPr>
          <w:rFonts w:ascii="Garamond" w:hAnsi="Garamond"/>
        </w:rPr>
        <w:t xml:space="preserve"> musi </w:t>
      </w:r>
      <w:r>
        <w:rPr>
          <w:rFonts w:ascii="Garamond" w:hAnsi="Garamond"/>
        </w:rPr>
        <w:t>posiadać  dokumenty potwierdzając</w:t>
      </w:r>
      <w:r>
        <w:rPr>
          <w:rFonts w:ascii="Garamond" w:hAnsi="Garamond"/>
        </w:rPr>
        <w:t>e  w pełni legalne pochodzenie</w:t>
      </w:r>
      <w:r>
        <w:rPr>
          <w:rFonts w:ascii="Garamond" w:hAnsi="Garamond"/>
        </w:rPr>
        <w:t>, spełniać obowiązujące normy w zakresie bezpieczeństwa i posiadać certyfikat CE.</w:t>
      </w:r>
    </w:p>
    <w:p w:rsidR="00927D09" w:rsidRDefault="00927D09" w:rsidP="00927D09">
      <w:pPr>
        <w:rPr>
          <w:rFonts w:ascii="Garamond" w:hAnsi="Garamond"/>
          <w:b/>
        </w:rPr>
      </w:pPr>
    </w:p>
    <w:p w:rsidR="00927D09" w:rsidRDefault="00927D09" w:rsidP="00927D09">
      <w:pPr>
        <w:rPr>
          <w:rFonts w:ascii="Garamond" w:hAnsi="Garamond"/>
          <w:b/>
        </w:rPr>
      </w:pPr>
      <w:r>
        <w:rPr>
          <w:rFonts w:ascii="Garamond" w:hAnsi="Garamond"/>
          <w:b/>
        </w:rPr>
        <w:t>Wymagane parametry  techniczne  przedmiotu zamówienia.</w:t>
      </w:r>
    </w:p>
    <w:p w:rsidR="00927D09" w:rsidRDefault="00927D09" w:rsidP="00927D09">
      <w:pPr>
        <w:rPr>
          <w:rFonts w:ascii="Garamond" w:hAnsi="Garamond"/>
          <w:b/>
          <w:bCs/>
        </w:rPr>
      </w:pPr>
    </w:p>
    <w:p w:rsidR="00927D09" w:rsidRDefault="00927D09" w:rsidP="00927D09">
      <w:pPr>
        <w:rPr>
          <w:rFonts w:ascii="Garamond" w:hAnsi="Garamond"/>
        </w:rPr>
      </w:pP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fabrycznie nowa z zalanymi materiałami eksploatacyjnymi i innymi elementami potrzebnymi do pracy;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posiadająca deklarację zgodności CE;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przystosowana do zamontowania  i współpracy z nośnikiem typu ciągnik  rolniczy;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Sposób zamontowania  na nośniku: do tylnego trzypunktowego układu zawieszenia;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Sposób przekazania napędu z ciągnika: za pośrednictwem wału (WOM ciągnika 540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/min);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Zabezpieczenie przed przeciążeniem: min. sprzęgło na wałku odbioru mocy </w:t>
      </w:r>
      <w:proofErr w:type="spellStart"/>
      <w:r>
        <w:rPr>
          <w:rFonts w:ascii="Garamond" w:hAnsi="Garamond"/>
        </w:rPr>
        <w:t>wykaszarki</w:t>
      </w:r>
      <w:proofErr w:type="spellEnd"/>
      <w:r>
        <w:rPr>
          <w:rFonts w:ascii="Garamond" w:hAnsi="Garamond"/>
        </w:rPr>
        <w:t>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Sterowanie wszystkimi funkcjami z miejsca obsługi kierowcy ciągnika;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Głowica robocza zamontowana na ramieniu o zasięgu min. 4,5 m od nośnika ciągnika z możliwością przechylania głowicy w celu wykaszania krzaków na skarpach rowów;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Głowica robocza umożliwiająca usuwanie krzaków o średnicy do 15 cm;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Element roboczy głowicy : łańcuch;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Minimalna szerokość robocza  150 cm;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Gwarancja minimum 24 miesiące;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Instrukcja obsługi i serwisu w języku polskim;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Nieodpłatne łącznie z dojazdem do i od  Zamawiającego szkolenie operatorów Zamawiającego i pierwsze uruchomienie </w:t>
      </w:r>
      <w:proofErr w:type="spellStart"/>
      <w:r>
        <w:rPr>
          <w:rFonts w:ascii="Garamond" w:hAnsi="Garamond"/>
        </w:rPr>
        <w:t>wykaszarki</w:t>
      </w:r>
      <w:proofErr w:type="spellEnd"/>
      <w:r>
        <w:rPr>
          <w:rFonts w:ascii="Garamond" w:hAnsi="Garamond"/>
        </w:rPr>
        <w:t xml:space="preserve"> w siedzibie Zamawiającego;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Nieodpłatne wykonywanie przeglądów gwarancyjnych, oraz napraw  w okresie trwania gwarancji wraz z nieodpłatnym użyciem  materiałów i nieodpłatnym dojazdem do i od Zamawiającego.</w:t>
      </w:r>
    </w:p>
    <w:p w:rsidR="00904F20" w:rsidRDefault="00904F20"/>
    <w:sectPr w:rsidR="0090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09"/>
    <w:rsid w:val="00904F20"/>
    <w:rsid w:val="009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2017-11-28T07:54:00Z</dcterms:created>
  <dcterms:modified xsi:type="dcterms:W3CDTF">2017-11-28T08:00:00Z</dcterms:modified>
</cp:coreProperties>
</file>