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F3F" w:rsidRDefault="007F0F3F" w:rsidP="007F0F3F">
      <w:pPr>
        <w:pStyle w:val="Teksttreci20"/>
        <w:shd w:val="clear" w:color="auto" w:fill="auto"/>
        <w:spacing w:after="120" w:line="140" w:lineRule="exact"/>
        <w:ind w:left="40"/>
      </w:pPr>
      <w:r>
        <w:rPr>
          <w:color w:val="000000"/>
          <w:lang w:eastAsia="pl-PL" w:bidi="pl-PL"/>
        </w:rPr>
        <w:t>M.28.53.03. BALUSTRADY STALOWE NA OBIEKTACH MOSTOWYCH</w:t>
      </w:r>
    </w:p>
    <w:p w:rsidR="007F0F3F" w:rsidRDefault="007F0F3F" w:rsidP="007F0F3F">
      <w:pPr>
        <w:pStyle w:val="Teksttreci20"/>
        <w:numPr>
          <w:ilvl w:val="0"/>
          <w:numId w:val="1"/>
        </w:numPr>
        <w:shd w:val="clear" w:color="auto" w:fill="auto"/>
        <w:tabs>
          <w:tab w:val="left" w:pos="667"/>
        </w:tabs>
        <w:spacing w:after="0" w:line="173" w:lineRule="exact"/>
        <w:ind w:left="40"/>
      </w:pPr>
      <w:r>
        <w:rPr>
          <w:color w:val="000000"/>
          <w:lang w:eastAsia="pl-PL" w:bidi="pl-PL"/>
        </w:rPr>
        <w:t>Wstęp</w:t>
      </w:r>
    </w:p>
    <w:p w:rsidR="007F0F3F" w:rsidRDefault="007F0F3F" w:rsidP="007F0F3F">
      <w:pPr>
        <w:pStyle w:val="Teksttreci20"/>
        <w:numPr>
          <w:ilvl w:val="1"/>
          <w:numId w:val="1"/>
        </w:numPr>
        <w:shd w:val="clear" w:color="auto" w:fill="auto"/>
        <w:tabs>
          <w:tab w:val="left" w:pos="667"/>
        </w:tabs>
        <w:spacing w:after="0" w:line="173" w:lineRule="exact"/>
        <w:ind w:left="40"/>
      </w:pPr>
      <w:r>
        <w:rPr>
          <w:color w:val="000000"/>
          <w:lang w:eastAsia="pl-PL" w:bidi="pl-PL"/>
        </w:rPr>
        <w:t>Przedmiot ST</w:t>
      </w:r>
    </w:p>
    <w:p w:rsidR="007F0F3F" w:rsidRDefault="007F0F3F" w:rsidP="007F0F3F">
      <w:pPr>
        <w:pStyle w:val="Teksttreci0"/>
        <w:shd w:val="clear" w:color="auto" w:fill="auto"/>
        <w:spacing w:after="206"/>
        <w:ind w:left="40" w:right="20" w:firstLine="420"/>
      </w:pPr>
      <w:r>
        <w:rPr>
          <w:color w:val="000000"/>
          <w:lang w:eastAsia="pl-PL" w:bidi="pl-PL"/>
        </w:rPr>
        <w:t xml:space="preserve">Przedmiotem niniejszej Specyfikacji Technicznej są wymagania dotyczące wykonania i odbioru robót związanych z renowacją powłoki malarskiej konstrukcji stalowej balustrady mostowej </w:t>
      </w:r>
      <w:r>
        <w:t xml:space="preserve">przy </w:t>
      </w:r>
      <w:r w:rsidR="005C74AC" w:rsidRPr="005C74AC">
        <w:rPr>
          <w:lang w:bidi="pl-PL"/>
        </w:rPr>
        <w:t>Bieżące utrzymanie dróg i obiektów mostowych w ciągach dróg powiatowych</w:t>
      </w:r>
      <w:bookmarkStart w:id="0" w:name="_GoBack"/>
      <w:bookmarkEnd w:id="0"/>
      <w:r>
        <w:rPr>
          <w:color w:val="000000"/>
          <w:lang w:eastAsia="pl-PL" w:bidi="pl-PL"/>
        </w:rPr>
        <w:t>.</w:t>
      </w:r>
    </w:p>
    <w:p w:rsidR="007F0F3F" w:rsidRDefault="007F0F3F" w:rsidP="007F0F3F">
      <w:pPr>
        <w:pStyle w:val="Teksttreci20"/>
        <w:numPr>
          <w:ilvl w:val="1"/>
          <w:numId w:val="1"/>
        </w:numPr>
        <w:shd w:val="clear" w:color="auto" w:fill="auto"/>
        <w:tabs>
          <w:tab w:val="left" w:pos="667"/>
        </w:tabs>
        <w:spacing w:after="0" w:line="140" w:lineRule="exact"/>
        <w:ind w:left="40"/>
      </w:pPr>
      <w:r>
        <w:rPr>
          <w:color w:val="000000"/>
          <w:lang w:eastAsia="pl-PL" w:bidi="pl-PL"/>
        </w:rPr>
        <w:t>Zakres stosowania ST</w:t>
      </w:r>
    </w:p>
    <w:p w:rsidR="007F0F3F" w:rsidRDefault="007F0F3F" w:rsidP="007F0F3F">
      <w:pPr>
        <w:pStyle w:val="Teksttreci0"/>
        <w:shd w:val="clear" w:color="auto" w:fill="auto"/>
        <w:spacing w:after="124" w:line="120" w:lineRule="exact"/>
        <w:ind w:left="40" w:firstLine="0"/>
      </w:pPr>
      <w:r>
        <w:rPr>
          <w:color w:val="000000"/>
          <w:lang w:eastAsia="pl-PL" w:bidi="pl-PL"/>
        </w:rPr>
        <w:t>Specyfikacja techniczna jest stosowana jako dokument przetargowy i kontraktowy przy zlecaniu i realizacji robót wymienionych w pkt. 1.1.</w:t>
      </w:r>
    </w:p>
    <w:p w:rsidR="007F0F3F" w:rsidRDefault="007F0F3F" w:rsidP="007F0F3F">
      <w:pPr>
        <w:pStyle w:val="Teksttreci20"/>
        <w:numPr>
          <w:ilvl w:val="1"/>
          <w:numId w:val="1"/>
        </w:numPr>
        <w:shd w:val="clear" w:color="auto" w:fill="auto"/>
        <w:tabs>
          <w:tab w:val="left" w:pos="667"/>
          <w:tab w:val="center" w:pos="2297"/>
        </w:tabs>
        <w:spacing w:after="0" w:line="173" w:lineRule="exact"/>
        <w:ind w:left="40"/>
      </w:pPr>
      <w:r>
        <w:rPr>
          <w:color w:val="000000"/>
          <w:lang w:eastAsia="pl-PL" w:bidi="pl-PL"/>
        </w:rPr>
        <w:t>Zakres robót objętych</w:t>
      </w:r>
      <w:r>
        <w:rPr>
          <w:color w:val="000000"/>
          <w:lang w:eastAsia="pl-PL" w:bidi="pl-PL"/>
        </w:rPr>
        <w:tab/>
        <w:t>ST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right="20" w:firstLine="0"/>
      </w:pPr>
      <w:r>
        <w:rPr>
          <w:color w:val="000000"/>
          <w:lang w:eastAsia="pl-PL" w:bidi="pl-PL"/>
        </w:rPr>
        <w:t>Ustalenia zawarte w niniejszej specyfikacji dotyczą zasad prowadzenia robót związanych z zabezpieczeniem antykorozyjnym i prostowaniem elementów stalowej.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>Zakres robót obejmuje:</w:t>
      </w:r>
    </w:p>
    <w:p w:rsidR="007F0F3F" w:rsidRDefault="007F0F3F" w:rsidP="007F0F3F">
      <w:pPr>
        <w:pStyle w:val="Teksttreci0"/>
        <w:shd w:val="clear" w:color="auto" w:fill="auto"/>
        <w:ind w:left="120" w:right="380" w:hanging="80"/>
        <w:jc w:val="left"/>
      </w:pPr>
      <w:r>
        <w:rPr>
          <w:color w:val="000000"/>
          <w:lang w:eastAsia="pl-PL" w:bidi="pl-PL"/>
        </w:rPr>
        <w:t xml:space="preserve">- wykonanie zabezpieczenia antykorozyjnego balustrady wg Systemu R2 (EP/PUR) na bazie </w:t>
      </w:r>
      <w:r>
        <w:t>farb epoksydowo-poliuretanowych</w:t>
      </w:r>
      <w:r>
        <w:rPr>
          <w:color w:val="000000"/>
          <w:lang w:eastAsia="pl-PL" w:bidi="pl-PL"/>
        </w:rPr>
        <w:t>, kolor balustrady do uzgodnienia z Inwestorem,</w:t>
      </w:r>
    </w:p>
    <w:p w:rsidR="007F0F3F" w:rsidRDefault="007F0F3F" w:rsidP="007F0F3F">
      <w:pPr>
        <w:pStyle w:val="Teksttreci20"/>
        <w:numPr>
          <w:ilvl w:val="1"/>
          <w:numId w:val="1"/>
        </w:numPr>
        <w:shd w:val="clear" w:color="auto" w:fill="auto"/>
        <w:tabs>
          <w:tab w:val="left" w:pos="667"/>
        </w:tabs>
        <w:spacing w:after="0" w:line="173" w:lineRule="exact"/>
        <w:ind w:left="40"/>
      </w:pPr>
      <w:r>
        <w:rPr>
          <w:color w:val="000000"/>
          <w:lang w:eastAsia="pl-PL" w:bidi="pl-PL"/>
        </w:rPr>
        <w:t>Określenia podstawowe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right="20" w:firstLine="0"/>
      </w:pPr>
      <w:r>
        <w:rPr>
          <w:color w:val="000000"/>
          <w:lang w:eastAsia="pl-PL" w:bidi="pl-PL"/>
        </w:rPr>
        <w:t>Balustrada mostowa - konstrukcja stanowiąca element bezpieczeństwa ruchu drogowego, której celem jest ochrona pieszych i pojazdów przed wypadnięciem poza obiekt.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>Poręcz - poziomy element balustrady, wyznaczający jej wysokość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right="20" w:firstLine="0"/>
        <w:jc w:val="left"/>
      </w:pPr>
      <w:r>
        <w:rPr>
          <w:color w:val="000000"/>
          <w:lang w:eastAsia="pl-PL" w:bidi="pl-PL"/>
        </w:rPr>
        <w:t>Słupek balustrady - pionowy element konstrukcji balustrady, przekazujący obciążenia na konstrukcję gzymsów kap chodnikowych obiektu Czas przydatności wyrobu do stosowania - czas, w którym wyrób lakierowy po zmieszaniu składników nadaje się do nanoszenia na podłoże. Farba - wyrób lakierowy pigmentowany, tworzący powłokę kryjącą, która spełnia przede wszystkim funkcję ochronną.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right="20" w:firstLine="0"/>
      </w:pPr>
      <w:r>
        <w:rPr>
          <w:color w:val="000000"/>
          <w:lang w:eastAsia="pl-PL" w:bidi="pl-PL"/>
        </w:rPr>
        <w:t>Farba do gruntowania - farba wytwarzająca powłoki gruntowe wykazujące zdolność zapobiegania korozji metali, dzięki zawartości w powłoce składników hamujących procesy korozji podłoża.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right="20" w:firstLine="0"/>
        <w:jc w:val="left"/>
      </w:pPr>
      <w:r>
        <w:rPr>
          <w:color w:val="000000"/>
          <w:lang w:eastAsia="pl-PL" w:bidi="pl-PL"/>
        </w:rPr>
        <w:t>Lepkość umowna - czas wypływu farby lub emalii mierzony w sekundach z kubka (Forda 4) o średnicy otworu wypływowego 4mm. Malowanie nawierzchniowe - warstwy farby lub emalii nałożone na podkład gruntujący w celu uszczelnienia i uodpornienia na występujące w atmosferze czynniki agresywne oraz uszkodzenia mechaniczne.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right="20" w:firstLine="0"/>
      </w:pPr>
      <w:r>
        <w:rPr>
          <w:color w:val="000000"/>
          <w:lang w:eastAsia="pl-PL" w:bidi="pl-PL"/>
        </w:rPr>
        <w:t>Punkt rosy - temperatura, przy której na powierzchni przedmiotu pojawiają się kropelki wody wskutek kondensacji pary wodnej zawartej w powietrzu w wyniku wypromieniowania ciepła przez podłoże lub wskutek napływu ciepłego, wilgotnego powietrza na chłodniejsze podłoże, w Polsce najczęściej występuje latem i jesienią.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right="20" w:firstLine="0"/>
      </w:pPr>
      <w:r>
        <w:rPr>
          <w:color w:val="000000"/>
          <w:lang w:eastAsia="pl-PL" w:bidi="pl-PL"/>
        </w:rPr>
        <w:t>Rozcieńczalnik - lotna ciecz, która może być dodawana do farby lub emalii w celu zmniejszenia lepkości do wartości przewidzianej dla danego wyrobu.</w:t>
      </w:r>
    </w:p>
    <w:p w:rsidR="007F0F3F" w:rsidRDefault="007F0F3F" w:rsidP="007F0F3F">
      <w:pPr>
        <w:pStyle w:val="Teksttreci0"/>
        <w:shd w:val="clear" w:color="auto" w:fill="auto"/>
        <w:spacing w:after="206"/>
        <w:ind w:left="40" w:right="20" w:firstLine="0"/>
      </w:pPr>
      <w:r>
        <w:rPr>
          <w:color w:val="000000"/>
          <w:lang w:eastAsia="pl-PL" w:bidi="pl-PL"/>
        </w:rPr>
        <w:t>Zabezpieczenie antykorozyjne - wszelkie, celowe zastosowane środki zwiększające odporność obiektu lub jego elementu na działanie korozji.</w:t>
      </w:r>
    </w:p>
    <w:p w:rsidR="007F0F3F" w:rsidRDefault="007F0F3F" w:rsidP="007F0F3F">
      <w:pPr>
        <w:pStyle w:val="Teksttreci20"/>
        <w:numPr>
          <w:ilvl w:val="1"/>
          <w:numId w:val="1"/>
        </w:numPr>
        <w:shd w:val="clear" w:color="auto" w:fill="auto"/>
        <w:spacing w:after="0" w:line="140" w:lineRule="exact"/>
        <w:ind w:left="40"/>
      </w:pPr>
      <w:r>
        <w:rPr>
          <w:color w:val="000000"/>
          <w:lang w:eastAsia="pl-PL" w:bidi="pl-PL"/>
        </w:rPr>
        <w:t xml:space="preserve"> Ogólne wymagania dotyczące robót</w:t>
      </w:r>
    </w:p>
    <w:p w:rsidR="007F0F3F" w:rsidRDefault="007F0F3F" w:rsidP="007F0F3F">
      <w:pPr>
        <w:pStyle w:val="Teksttreci0"/>
        <w:shd w:val="clear" w:color="auto" w:fill="auto"/>
        <w:spacing w:after="154" w:line="120" w:lineRule="exact"/>
        <w:ind w:left="40" w:firstLine="0"/>
      </w:pPr>
      <w:r>
        <w:rPr>
          <w:color w:val="000000"/>
          <w:lang w:eastAsia="pl-PL" w:bidi="pl-PL"/>
        </w:rPr>
        <w:t>Ogólne wymagania dotyczące robót podano w ST D-M.OO.00.00 "Wymagania ogólne".</w:t>
      </w:r>
    </w:p>
    <w:p w:rsidR="007F0F3F" w:rsidRDefault="007F0F3F" w:rsidP="007F0F3F">
      <w:pPr>
        <w:pStyle w:val="Teksttreci20"/>
        <w:numPr>
          <w:ilvl w:val="0"/>
          <w:numId w:val="1"/>
        </w:numPr>
        <w:shd w:val="clear" w:color="auto" w:fill="auto"/>
        <w:tabs>
          <w:tab w:val="left" w:pos="667"/>
        </w:tabs>
        <w:spacing w:after="120" w:line="140" w:lineRule="exact"/>
        <w:ind w:left="40"/>
      </w:pPr>
      <w:r>
        <w:rPr>
          <w:color w:val="000000"/>
          <w:lang w:eastAsia="pl-PL" w:bidi="pl-PL"/>
        </w:rPr>
        <w:t>MATERIAŁY</w:t>
      </w:r>
    </w:p>
    <w:p w:rsidR="007F0F3F" w:rsidRDefault="007F0F3F" w:rsidP="007F0F3F">
      <w:pPr>
        <w:pStyle w:val="Teksttreci20"/>
        <w:numPr>
          <w:ilvl w:val="0"/>
          <w:numId w:val="2"/>
        </w:numPr>
        <w:shd w:val="clear" w:color="auto" w:fill="auto"/>
        <w:tabs>
          <w:tab w:val="left" w:pos="667"/>
        </w:tabs>
        <w:spacing w:after="0" w:line="173" w:lineRule="exact"/>
        <w:ind w:left="40"/>
      </w:pPr>
      <w:r>
        <w:rPr>
          <w:color w:val="000000"/>
          <w:lang w:eastAsia="pl-PL" w:bidi="pl-PL"/>
        </w:rPr>
        <w:t>Konstrukcja balustrady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>1.istniejąca - do renowacji,</w:t>
      </w:r>
    </w:p>
    <w:p w:rsidR="007F0F3F" w:rsidRDefault="007F0F3F" w:rsidP="007F0F3F">
      <w:pPr>
        <w:pStyle w:val="Teksttreci20"/>
        <w:numPr>
          <w:ilvl w:val="0"/>
          <w:numId w:val="2"/>
        </w:numPr>
        <w:shd w:val="clear" w:color="auto" w:fill="auto"/>
        <w:tabs>
          <w:tab w:val="left" w:pos="667"/>
        </w:tabs>
        <w:spacing w:after="0" w:line="173" w:lineRule="exact"/>
        <w:ind w:left="40"/>
      </w:pPr>
      <w:r>
        <w:rPr>
          <w:color w:val="000000"/>
          <w:lang w:eastAsia="pl-PL" w:bidi="pl-PL"/>
        </w:rPr>
        <w:t>Zabezpieczenie antykorozyjne wg Systemu R2 ( EP/PUR)</w:t>
      </w:r>
    </w:p>
    <w:p w:rsidR="007F0F3F" w:rsidRDefault="007F0F3F" w:rsidP="007F0F3F">
      <w:pPr>
        <w:pStyle w:val="Teksttreci0"/>
        <w:numPr>
          <w:ilvl w:val="0"/>
          <w:numId w:val="3"/>
        </w:numPr>
        <w:shd w:val="clear" w:color="auto" w:fill="auto"/>
        <w:tabs>
          <w:tab w:val="left" w:pos="667"/>
        </w:tabs>
        <w:spacing w:after="0"/>
        <w:ind w:left="40" w:firstLine="0"/>
      </w:pPr>
      <w:r>
        <w:rPr>
          <w:color w:val="000000"/>
          <w:lang w:eastAsia="pl-PL" w:bidi="pl-PL"/>
        </w:rPr>
        <w:t>Dobór materiałów.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>Dopuszczone jest stosowanie materiałów posiadających Aprobaty Techniczne do stosowania w budownictwie mostowym.</w:t>
      </w:r>
    </w:p>
    <w:p w:rsidR="007F0F3F" w:rsidRDefault="007F0F3F" w:rsidP="007F0F3F">
      <w:pPr>
        <w:pStyle w:val="Teksttreci0"/>
        <w:numPr>
          <w:ilvl w:val="0"/>
          <w:numId w:val="4"/>
        </w:numPr>
        <w:shd w:val="clear" w:color="auto" w:fill="auto"/>
        <w:tabs>
          <w:tab w:val="left" w:pos="667"/>
        </w:tabs>
        <w:spacing w:after="0"/>
        <w:ind w:left="40" w:firstLine="0"/>
      </w:pPr>
      <w:r>
        <w:rPr>
          <w:color w:val="000000"/>
          <w:lang w:eastAsia="pl-PL" w:bidi="pl-PL"/>
        </w:rPr>
        <w:t>Badanie materiałów.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>Badania farb należy przeprowadzić tuż przed ich użyciem</w:t>
      </w:r>
    </w:p>
    <w:p w:rsidR="007F0F3F" w:rsidRDefault="007F0F3F" w:rsidP="007F0F3F">
      <w:pPr>
        <w:pStyle w:val="Teksttreci0"/>
        <w:numPr>
          <w:ilvl w:val="0"/>
          <w:numId w:val="5"/>
        </w:numPr>
        <w:shd w:val="clear" w:color="auto" w:fill="auto"/>
        <w:tabs>
          <w:tab w:val="left" w:pos="667"/>
        </w:tabs>
        <w:spacing w:after="0"/>
        <w:ind w:left="40" w:firstLine="0"/>
      </w:pPr>
      <w:r>
        <w:rPr>
          <w:color w:val="000000"/>
          <w:lang w:eastAsia="pl-PL" w:bidi="pl-PL"/>
        </w:rPr>
        <w:t>Przechowywanie materiałów.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>Materiały do powłoki uszczelniającej powinny być przechowywane w zamkniętych fabrycznych opakowaniach.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>Należy przestrzegać określone przez producenta okresy gwarancji i warunki przechowywania.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right="20" w:firstLine="0"/>
      </w:pPr>
      <w:r>
        <w:rPr>
          <w:color w:val="000000"/>
          <w:lang w:eastAsia="pl-PL" w:bidi="pl-PL"/>
        </w:rPr>
        <w:t>należy przeprowadzić według normy przedmiotowej lub Aprobaty Technicznej w oparciu, o którą materiał został dopuszczony do stosowania w mostownictwie. Badania farb należy przeprowadzić tuż przed ich użyciem.</w:t>
      </w:r>
    </w:p>
    <w:p w:rsidR="007F0F3F" w:rsidRDefault="007F0F3F" w:rsidP="007F0F3F">
      <w:pPr>
        <w:pStyle w:val="Teksttreci0"/>
        <w:numPr>
          <w:ilvl w:val="0"/>
          <w:numId w:val="5"/>
        </w:numPr>
        <w:shd w:val="clear" w:color="auto" w:fill="auto"/>
        <w:tabs>
          <w:tab w:val="left" w:pos="667"/>
        </w:tabs>
        <w:spacing w:after="0"/>
        <w:ind w:left="40" w:firstLine="0"/>
      </w:pPr>
      <w:r>
        <w:rPr>
          <w:color w:val="000000"/>
          <w:lang w:eastAsia="pl-PL" w:bidi="pl-PL"/>
        </w:rPr>
        <w:t>Składowanie materiałów</w:t>
      </w:r>
    </w:p>
    <w:p w:rsidR="007F0F3F" w:rsidRDefault="007F0F3F" w:rsidP="007F0F3F">
      <w:pPr>
        <w:pStyle w:val="Teksttreci0"/>
        <w:shd w:val="clear" w:color="auto" w:fill="auto"/>
        <w:spacing w:after="206"/>
        <w:ind w:left="40" w:right="20" w:firstLine="0"/>
      </w:pPr>
      <w:r>
        <w:rPr>
          <w:color w:val="000000"/>
          <w:lang w:eastAsia="pl-PL" w:bidi="pl-PL"/>
        </w:rPr>
        <w:t>Wyroby lakierowe należy przechowywać w magazynach zamkniętych, stanowiących wydzielone budynki lub wydzielone pomieszczenia, odpowiadające przepisom dotyczącym magazynów materiałów łatwo palnych zgodne z normą PN-89/C-81400. Temperatura wewnątrz pomieszczeń magazynowych powinna wynosić +5 + 30°C, a wilgotność 0 - 90% RH.</w:t>
      </w:r>
    </w:p>
    <w:p w:rsidR="007F0F3F" w:rsidRDefault="007F0F3F" w:rsidP="007F0F3F">
      <w:pPr>
        <w:pStyle w:val="Teksttreci20"/>
        <w:numPr>
          <w:ilvl w:val="0"/>
          <w:numId w:val="1"/>
        </w:numPr>
        <w:shd w:val="clear" w:color="auto" w:fill="auto"/>
        <w:tabs>
          <w:tab w:val="left" w:pos="667"/>
        </w:tabs>
        <w:spacing w:after="129" w:line="140" w:lineRule="exact"/>
        <w:ind w:left="40"/>
      </w:pPr>
      <w:r>
        <w:rPr>
          <w:color w:val="000000"/>
          <w:lang w:eastAsia="pl-PL" w:bidi="pl-PL"/>
        </w:rPr>
        <w:t>SPRZĘT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>Ogólne wymagania dotyczące sprzętu podano w ST D.M.00.00.00 "Wymagania ogólne".</w:t>
      </w:r>
    </w:p>
    <w:p w:rsidR="007F0F3F" w:rsidRDefault="007F0F3F" w:rsidP="007F0F3F">
      <w:pPr>
        <w:pStyle w:val="Teksttreci0"/>
        <w:numPr>
          <w:ilvl w:val="1"/>
          <w:numId w:val="1"/>
        </w:numPr>
        <w:shd w:val="clear" w:color="auto" w:fill="auto"/>
        <w:tabs>
          <w:tab w:val="left" w:pos="667"/>
        </w:tabs>
        <w:spacing w:after="0"/>
        <w:ind w:left="40" w:right="6100" w:firstLine="0"/>
        <w:jc w:val="left"/>
      </w:pPr>
      <w:r>
        <w:rPr>
          <w:color w:val="000000"/>
          <w:lang w:eastAsia="pl-PL" w:bidi="pl-PL"/>
        </w:rPr>
        <w:t>Konstrukcja balustrady Sprzęt musi uzyskać akceptację Inżyniera,</w:t>
      </w:r>
    </w:p>
    <w:p w:rsidR="007F0F3F" w:rsidRDefault="007F0F3F" w:rsidP="007F0F3F">
      <w:pPr>
        <w:pStyle w:val="Teksttreci0"/>
        <w:numPr>
          <w:ilvl w:val="1"/>
          <w:numId w:val="1"/>
        </w:numPr>
        <w:shd w:val="clear" w:color="auto" w:fill="auto"/>
        <w:tabs>
          <w:tab w:val="left" w:pos="667"/>
        </w:tabs>
        <w:spacing w:after="0"/>
        <w:ind w:left="40" w:firstLine="0"/>
      </w:pPr>
      <w:r>
        <w:rPr>
          <w:color w:val="000000"/>
          <w:lang w:eastAsia="pl-PL" w:bidi="pl-PL"/>
        </w:rPr>
        <w:t>Zabezpieczenie antykorozyjne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>Wykonawca robót jest zobowiązany przedstawić Inżynierowi do akceptacji wykazu zasadniczego sprzętu do wykonania robót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>Wykonawca zabezpieczeń antykorozyjnych przedstawia do akceptacji wykaz sprzętu, który będzie stosował do:</w:t>
      </w:r>
    </w:p>
    <w:p w:rsidR="007F0F3F" w:rsidRDefault="007F0F3F" w:rsidP="007F0F3F">
      <w:pPr>
        <w:pStyle w:val="Teksttreci0"/>
        <w:numPr>
          <w:ilvl w:val="0"/>
          <w:numId w:val="6"/>
        </w:numPr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 xml:space="preserve"> przygotowania powierzchni przed wykonaniem powłok</w:t>
      </w:r>
    </w:p>
    <w:p w:rsidR="007F0F3F" w:rsidRDefault="007F0F3F" w:rsidP="007F0F3F">
      <w:pPr>
        <w:pStyle w:val="Teksttreci0"/>
        <w:numPr>
          <w:ilvl w:val="0"/>
          <w:numId w:val="6"/>
        </w:numPr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 xml:space="preserve"> nanoszenia powłok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>• kontroli bieżącej jakości materiałów i wykonania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>Do nanoszeni farb należy stosować ręczny sprzęt malarski: wałki, pędzle i itp.</w:t>
      </w:r>
    </w:p>
    <w:p w:rsidR="007F0F3F" w:rsidRDefault="007F0F3F" w:rsidP="007F0F3F">
      <w:pPr>
        <w:pStyle w:val="Teksttreci20"/>
        <w:numPr>
          <w:ilvl w:val="0"/>
          <w:numId w:val="1"/>
        </w:numPr>
        <w:shd w:val="clear" w:color="auto" w:fill="auto"/>
        <w:tabs>
          <w:tab w:val="left" w:pos="671"/>
        </w:tabs>
        <w:spacing w:after="0" w:line="346" w:lineRule="exact"/>
        <w:ind w:left="40"/>
      </w:pPr>
      <w:r>
        <w:rPr>
          <w:color w:val="000000"/>
          <w:lang w:eastAsia="pl-PL" w:bidi="pl-PL"/>
        </w:rPr>
        <w:t>TRANSPORT</w:t>
      </w:r>
    </w:p>
    <w:p w:rsidR="007F0F3F" w:rsidRDefault="007F0F3F" w:rsidP="007F0F3F">
      <w:pPr>
        <w:pStyle w:val="Teksttreci0"/>
        <w:shd w:val="clear" w:color="auto" w:fill="auto"/>
        <w:spacing w:after="0" w:line="346" w:lineRule="exact"/>
        <w:ind w:left="40" w:firstLine="0"/>
      </w:pPr>
      <w:r>
        <w:rPr>
          <w:color w:val="000000"/>
          <w:lang w:eastAsia="pl-PL" w:bidi="pl-PL"/>
        </w:rPr>
        <w:t>Materiały mogą być przewożone dowolnymi środkami transportu.</w:t>
      </w:r>
    </w:p>
    <w:p w:rsidR="007F0F3F" w:rsidRDefault="007F0F3F" w:rsidP="007F0F3F">
      <w:pPr>
        <w:pStyle w:val="Teksttreci20"/>
        <w:numPr>
          <w:ilvl w:val="0"/>
          <w:numId w:val="1"/>
        </w:numPr>
        <w:shd w:val="clear" w:color="auto" w:fill="auto"/>
        <w:tabs>
          <w:tab w:val="left" w:pos="671"/>
        </w:tabs>
        <w:spacing w:after="0" w:line="346" w:lineRule="exact"/>
        <w:ind w:left="40"/>
      </w:pPr>
      <w:r>
        <w:rPr>
          <w:color w:val="000000"/>
          <w:lang w:eastAsia="pl-PL" w:bidi="pl-PL"/>
        </w:rPr>
        <w:t>WYKONANIE ROBÓT</w:t>
      </w:r>
    </w:p>
    <w:p w:rsidR="007F0F3F" w:rsidRDefault="007F0F3F" w:rsidP="007F0F3F">
      <w:pPr>
        <w:pStyle w:val="Teksttreci20"/>
        <w:numPr>
          <w:ilvl w:val="1"/>
          <w:numId w:val="1"/>
        </w:numPr>
        <w:shd w:val="clear" w:color="auto" w:fill="auto"/>
        <w:tabs>
          <w:tab w:val="left" w:pos="671"/>
        </w:tabs>
        <w:spacing w:after="0" w:line="346" w:lineRule="exact"/>
        <w:ind w:left="40"/>
      </w:pPr>
      <w:r>
        <w:rPr>
          <w:color w:val="000000"/>
          <w:lang w:eastAsia="pl-PL" w:bidi="pl-PL"/>
        </w:rPr>
        <w:t>Ogólne wymagania dotyczące robót.</w:t>
      </w:r>
    </w:p>
    <w:p w:rsidR="007F0F3F" w:rsidRDefault="007F0F3F" w:rsidP="007F0F3F">
      <w:pPr>
        <w:pStyle w:val="Teksttreci0"/>
        <w:shd w:val="clear" w:color="auto" w:fill="auto"/>
        <w:spacing w:after="0" w:line="350" w:lineRule="exact"/>
        <w:ind w:left="40" w:firstLine="0"/>
      </w:pPr>
      <w:r>
        <w:rPr>
          <w:color w:val="000000"/>
          <w:lang w:eastAsia="pl-PL" w:bidi="pl-PL"/>
        </w:rPr>
        <w:t>Ogólne wymagania dotyczące wykonania robót podano w ST D-M.00.00.00</w:t>
      </w:r>
    </w:p>
    <w:p w:rsidR="007F0F3F" w:rsidRDefault="007F0F3F" w:rsidP="007F0F3F">
      <w:pPr>
        <w:pStyle w:val="Teksttreci20"/>
        <w:numPr>
          <w:ilvl w:val="1"/>
          <w:numId w:val="1"/>
        </w:numPr>
        <w:shd w:val="clear" w:color="auto" w:fill="auto"/>
        <w:tabs>
          <w:tab w:val="left" w:pos="671"/>
        </w:tabs>
        <w:spacing w:after="0" w:line="350" w:lineRule="exact"/>
        <w:ind w:left="40" w:right="5900"/>
        <w:jc w:val="left"/>
      </w:pPr>
      <w:r>
        <w:rPr>
          <w:color w:val="000000"/>
          <w:lang w:eastAsia="pl-PL" w:bidi="pl-PL"/>
        </w:rPr>
        <w:t>Wykonanie robót Zabezpieczenie antykorozyjne balustrady.</w:t>
      </w:r>
    </w:p>
    <w:p w:rsidR="007F0F3F" w:rsidRDefault="007F0F3F" w:rsidP="007F0F3F">
      <w:pPr>
        <w:pStyle w:val="Teksttreci20"/>
        <w:shd w:val="clear" w:color="auto" w:fill="auto"/>
        <w:spacing w:after="0" w:line="350" w:lineRule="exact"/>
        <w:ind w:left="40"/>
      </w:pPr>
      <w:r>
        <w:rPr>
          <w:color w:val="000000"/>
          <w:lang w:eastAsia="pl-PL" w:bidi="pl-PL"/>
        </w:rPr>
        <w:t>UWAGA: zanieczyszczone po piaskowaniu balustrad ścierniwo należy zagospodarować zgodnie z przepisami o odpadach.</w:t>
      </w:r>
    </w:p>
    <w:p w:rsidR="007F0F3F" w:rsidRDefault="007F0F3F" w:rsidP="007F0F3F">
      <w:pPr>
        <w:pStyle w:val="Teksttreci0"/>
        <w:shd w:val="clear" w:color="auto" w:fill="auto"/>
        <w:spacing w:after="0" w:line="178" w:lineRule="exact"/>
        <w:ind w:left="40" w:right="20" w:firstLine="0"/>
      </w:pPr>
      <w:r>
        <w:rPr>
          <w:color w:val="000000"/>
          <w:lang w:eastAsia="pl-PL" w:bidi="pl-PL"/>
        </w:rPr>
        <w:t xml:space="preserve">Całą konstrukcję balustrad projektuje się oczyścić do stopnia </w:t>
      </w:r>
      <w:proofErr w:type="spellStart"/>
      <w:r>
        <w:rPr>
          <w:color w:val="000000"/>
          <w:lang w:eastAsia="pl-PL" w:bidi="pl-PL"/>
        </w:rPr>
        <w:t>Sa</w:t>
      </w:r>
      <w:proofErr w:type="spellEnd"/>
      <w:r>
        <w:rPr>
          <w:color w:val="000000"/>
          <w:lang w:eastAsia="pl-PL" w:bidi="pl-PL"/>
        </w:rPr>
        <w:t xml:space="preserve"> 2 </w:t>
      </w:r>
      <w:r>
        <w:rPr>
          <w:rStyle w:val="Teksttreci55ptKursywa"/>
        </w:rPr>
        <w:t>'A</w:t>
      </w:r>
      <w:r>
        <w:rPr>
          <w:color w:val="000000"/>
          <w:lang w:eastAsia="pl-PL" w:bidi="pl-PL"/>
        </w:rPr>
        <w:t xml:space="preserve"> oraz zabezpieczyć antykorozyjnie w systemie R2. zestawem farb epoksydowo - poliuretanowych (EP7PUR)</w:t>
      </w:r>
    </w:p>
    <w:p w:rsidR="007F0F3F" w:rsidRDefault="007F0F3F" w:rsidP="007F0F3F">
      <w:pPr>
        <w:pStyle w:val="Teksttreci0"/>
        <w:shd w:val="clear" w:color="auto" w:fill="auto"/>
        <w:spacing w:after="0" w:line="178" w:lineRule="exact"/>
        <w:ind w:left="40" w:firstLine="0"/>
      </w:pPr>
      <w:r>
        <w:rPr>
          <w:color w:val="000000"/>
          <w:lang w:eastAsia="pl-PL" w:bidi="pl-PL"/>
        </w:rPr>
        <w:t>W celu właściwego przygotowania powierzchni do malowania należy:</w:t>
      </w:r>
    </w:p>
    <w:p w:rsidR="007F0F3F" w:rsidRDefault="007F0F3F" w:rsidP="007F0F3F">
      <w:pPr>
        <w:pStyle w:val="Teksttreci0"/>
        <w:shd w:val="clear" w:color="auto" w:fill="auto"/>
        <w:spacing w:after="0" w:line="178" w:lineRule="exact"/>
        <w:ind w:left="140" w:right="100" w:hanging="120"/>
        <w:jc w:val="left"/>
      </w:pPr>
      <w:r>
        <w:rPr>
          <w:color w:val="000000"/>
          <w:lang w:eastAsia="pl-PL" w:bidi="pl-PL"/>
        </w:rPr>
        <w:t xml:space="preserve">1 .Powierzchnię zmyć strumieniem wody z dodatkiem z dodatkiem detergentu, emulgatora lub gotowego preparatu odtłuszczającego, w celu jej odtłuszczenia i usunięcia zanieczyszczeń </w:t>
      </w:r>
      <w:r>
        <w:rPr>
          <w:color w:val="000000"/>
          <w:lang w:eastAsia="pl-PL" w:bidi="pl-PL"/>
        </w:rPr>
        <w:lastRenderedPageBreak/>
        <w:t>jonowych oraz ponownie zmyć czystą wodą.</w:t>
      </w:r>
    </w:p>
    <w:p w:rsidR="007F0F3F" w:rsidRDefault="007F0F3F" w:rsidP="007F0F3F">
      <w:pPr>
        <w:pStyle w:val="Teksttreci0"/>
        <w:numPr>
          <w:ilvl w:val="0"/>
          <w:numId w:val="7"/>
        </w:numPr>
        <w:shd w:val="clear" w:color="auto" w:fill="auto"/>
        <w:tabs>
          <w:tab w:val="right" w:pos="1154"/>
          <w:tab w:val="left" w:pos="1342"/>
        </w:tabs>
        <w:spacing w:after="0" w:line="178" w:lineRule="exact"/>
        <w:ind w:left="40" w:firstLine="0"/>
      </w:pPr>
      <w:r>
        <w:rPr>
          <w:color w:val="000000"/>
          <w:lang w:eastAsia="pl-PL" w:bidi="pl-PL"/>
        </w:rPr>
        <w:t>Usunąć</w:t>
      </w:r>
      <w:r>
        <w:rPr>
          <w:color w:val="000000"/>
          <w:lang w:eastAsia="pl-PL" w:bidi="pl-PL"/>
        </w:rPr>
        <w:tab/>
        <w:t>rdzę, zgorzelinę i stare powłoki malarskie metodą strumieniowo-ściemą</w:t>
      </w:r>
    </w:p>
    <w:p w:rsidR="007F0F3F" w:rsidRDefault="007F0F3F" w:rsidP="007F0F3F">
      <w:pPr>
        <w:pStyle w:val="Teksttreci0"/>
        <w:numPr>
          <w:ilvl w:val="0"/>
          <w:numId w:val="7"/>
        </w:numPr>
        <w:shd w:val="clear" w:color="auto" w:fill="auto"/>
        <w:tabs>
          <w:tab w:val="left" w:pos="671"/>
          <w:tab w:val="right" w:pos="3798"/>
        </w:tabs>
        <w:spacing w:after="0" w:line="178" w:lineRule="exact"/>
        <w:ind w:left="40" w:firstLine="0"/>
      </w:pPr>
      <w:r>
        <w:rPr>
          <w:color w:val="000000"/>
          <w:lang w:eastAsia="pl-PL" w:bidi="pl-PL"/>
        </w:rPr>
        <w:t>Staranne odpylenie konstrukcji</w:t>
      </w:r>
      <w:r>
        <w:rPr>
          <w:color w:val="000000"/>
          <w:lang w:eastAsia="pl-PL" w:bidi="pl-PL"/>
        </w:rPr>
        <w:tab/>
        <w:t>przed malowaniem</w:t>
      </w:r>
    </w:p>
    <w:p w:rsidR="007F0F3F" w:rsidRDefault="007F0F3F" w:rsidP="007F0F3F">
      <w:pPr>
        <w:pStyle w:val="Teksttreci0"/>
        <w:shd w:val="clear" w:color="auto" w:fill="auto"/>
        <w:spacing w:after="0" w:line="178" w:lineRule="exact"/>
        <w:ind w:left="40" w:firstLine="0"/>
      </w:pPr>
      <w:r>
        <w:rPr>
          <w:color w:val="000000"/>
          <w:lang w:eastAsia="pl-PL" w:bidi="pl-PL"/>
        </w:rPr>
        <w:t>Celem całości zabiegów związanych z przygotowaniem powierzchni przed malowaniem jest osiągnięcie:</w:t>
      </w:r>
    </w:p>
    <w:p w:rsidR="007F0F3F" w:rsidRDefault="007F0F3F" w:rsidP="007F0F3F">
      <w:pPr>
        <w:pStyle w:val="Teksttreci0"/>
        <w:numPr>
          <w:ilvl w:val="0"/>
          <w:numId w:val="8"/>
        </w:numPr>
        <w:shd w:val="clear" w:color="auto" w:fill="auto"/>
        <w:tabs>
          <w:tab w:val="left" w:pos="1007"/>
        </w:tabs>
        <w:spacing w:after="0" w:line="178" w:lineRule="exact"/>
        <w:ind w:left="700" w:firstLine="0"/>
      </w:pPr>
      <w:r>
        <w:rPr>
          <w:color w:val="000000"/>
          <w:lang w:eastAsia="pl-PL" w:bidi="pl-PL"/>
        </w:rPr>
        <w:t xml:space="preserve">Stopnia czystości </w:t>
      </w:r>
      <w:proofErr w:type="spellStart"/>
      <w:r>
        <w:rPr>
          <w:color w:val="000000"/>
          <w:lang w:eastAsia="pl-PL" w:bidi="pl-PL"/>
        </w:rPr>
        <w:t>Sa</w:t>
      </w:r>
      <w:proofErr w:type="spellEnd"/>
      <w:r>
        <w:rPr>
          <w:color w:val="000000"/>
          <w:lang w:eastAsia="pl-PL" w:bidi="pl-PL"/>
        </w:rPr>
        <w:t xml:space="preserve"> 2,5 zgodnie z PN-ISO 8501-1</w:t>
      </w:r>
    </w:p>
    <w:p w:rsidR="007F0F3F" w:rsidRDefault="007F0F3F" w:rsidP="007F0F3F">
      <w:pPr>
        <w:pStyle w:val="Teksttreci0"/>
        <w:numPr>
          <w:ilvl w:val="0"/>
          <w:numId w:val="8"/>
        </w:numPr>
        <w:shd w:val="clear" w:color="auto" w:fill="auto"/>
        <w:tabs>
          <w:tab w:val="left" w:pos="1007"/>
        </w:tabs>
        <w:spacing w:after="0" w:line="178" w:lineRule="exact"/>
        <w:ind w:left="700" w:firstLine="0"/>
      </w:pPr>
      <w:r>
        <w:rPr>
          <w:color w:val="000000"/>
          <w:lang w:eastAsia="pl-PL" w:bidi="pl-PL"/>
        </w:rPr>
        <w:t xml:space="preserve">Wyglądu powierzchni min P1 wg </w:t>
      </w:r>
      <w:proofErr w:type="spellStart"/>
      <w:r>
        <w:rPr>
          <w:color w:val="000000"/>
          <w:lang w:eastAsia="pl-PL" w:bidi="pl-PL"/>
        </w:rPr>
        <w:t>PrISO</w:t>
      </w:r>
      <w:proofErr w:type="spellEnd"/>
      <w:r>
        <w:rPr>
          <w:color w:val="000000"/>
          <w:lang w:eastAsia="pl-PL" w:bidi="pl-PL"/>
        </w:rPr>
        <w:t xml:space="preserve"> 8501-3</w:t>
      </w:r>
    </w:p>
    <w:p w:rsidR="007F0F3F" w:rsidRDefault="007F0F3F" w:rsidP="007F0F3F">
      <w:pPr>
        <w:pStyle w:val="Teksttreci0"/>
        <w:numPr>
          <w:ilvl w:val="0"/>
          <w:numId w:val="8"/>
        </w:numPr>
        <w:shd w:val="clear" w:color="auto" w:fill="auto"/>
        <w:tabs>
          <w:tab w:val="left" w:pos="1007"/>
        </w:tabs>
        <w:spacing w:after="0" w:line="178" w:lineRule="exact"/>
        <w:ind w:left="700" w:firstLine="0"/>
      </w:pPr>
      <w:r>
        <w:rPr>
          <w:color w:val="000000"/>
          <w:lang w:eastAsia="pl-PL" w:bidi="pl-PL"/>
        </w:rPr>
        <w:t xml:space="preserve">Chropowatość powierzchni min. segment 2 wg </w:t>
      </w:r>
      <w:proofErr w:type="spellStart"/>
      <w:r>
        <w:rPr>
          <w:color w:val="000000"/>
          <w:lang w:eastAsia="pl-PL" w:bidi="pl-PL"/>
        </w:rPr>
        <w:t>PrPN</w:t>
      </w:r>
      <w:proofErr w:type="spellEnd"/>
      <w:r>
        <w:rPr>
          <w:color w:val="000000"/>
          <w:lang w:eastAsia="pl-PL" w:bidi="pl-PL"/>
        </w:rPr>
        <w:t>-EN 8503-2</w:t>
      </w:r>
    </w:p>
    <w:p w:rsidR="007F0F3F" w:rsidRDefault="007F0F3F" w:rsidP="007F0F3F">
      <w:pPr>
        <w:pStyle w:val="Teksttreci0"/>
        <w:numPr>
          <w:ilvl w:val="0"/>
          <w:numId w:val="8"/>
        </w:numPr>
        <w:shd w:val="clear" w:color="auto" w:fill="auto"/>
        <w:tabs>
          <w:tab w:val="left" w:pos="1007"/>
        </w:tabs>
        <w:spacing w:after="0" w:line="178" w:lineRule="exact"/>
        <w:ind w:left="700" w:firstLine="0"/>
      </w:pPr>
      <w:r>
        <w:rPr>
          <w:color w:val="000000"/>
          <w:lang w:eastAsia="pl-PL" w:bidi="pl-PL"/>
        </w:rPr>
        <w:t xml:space="preserve">Stopnia zapylenia nie </w:t>
      </w:r>
      <w:proofErr w:type="spellStart"/>
      <w:r>
        <w:rPr>
          <w:color w:val="000000"/>
          <w:lang w:eastAsia="pl-PL" w:bidi="pl-PL"/>
        </w:rPr>
        <w:t>wiekszego</w:t>
      </w:r>
      <w:proofErr w:type="spellEnd"/>
      <w:r>
        <w:rPr>
          <w:color w:val="000000"/>
          <w:lang w:eastAsia="pl-PL" w:bidi="pl-PL"/>
        </w:rPr>
        <w:t xml:space="preserve"> od 3 zgodnie z ISO 8502-3</w:t>
      </w:r>
    </w:p>
    <w:p w:rsidR="007F0F3F" w:rsidRDefault="007F0F3F" w:rsidP="007F0F3F">
      <w:pPr>
        <w:pStyle w:val="Teksttreci0"/>
        <w:numPr>
          <w:ilvl w:val="0"/>
          <w:numId w:val="8"/>
        </w:numPr>
        <w:shd w:val="clear" w:color="auto" w:fill="auto"/>
        <w:tabs>
          <w:tab w:val="left" w:pos="1007"/>
        </w:tabs>
        <w:spacing w:after="0" w:line="178" w:lineRule="exact"/>
        <w:ind w:left="700" w:firstLine="0"/>
      </w:pPr>
      <w:r>
        <w:rPr>
          <w:color w:val="000000"/>
          <w:lang w:eastAsia="pl-PL" w:bidi="pl-PL"/>
        </w:rPr>
        <w:t>Braku zatłuszczeń zgodnie z PRISO 8502-10</w:t>
      </w:r>
    </w:p>
    <w:p w:rsidR="007F0F3F" w:rsidRDefault="007F0F3F" w:rsidP="007F0F3F">
      <w:pPr>
        <w:pStyle w:val="Teksttreci0"/>
        <w:numPr>
          <w:ilvl w:val="0"/>
          <w:numId w:val="8"/>
        </w:numPr>
        <w:shd w:val="clear" w:color="auto" w:fill="auto"/>
        <w:tabs>
          <w:tab w:val="left" w:pos="1007"/>
        </w:tabs>
        <w:spacing w:after="166" w:line="178" w:lineRule="exact"/>
        <w:ind w:left="700" w:firstLine="0"/>
      </w:pPr>
      <w:r>
        <w:rPr>
          <w:color w:val="000000"/>
          <w:lang w:eastAsia="pl-PL" w:bidi="pl-PL"/>
        </w:rPr>
        <w:t xml:space="preserve">Zanieczyszczenia jonowego poniżej 15 </w:t>
      </w:r>
      <w:proofErr w:type="spellStart"/>
      <w:r>
        <w:rPr>
          <w:color w:val="000000"/>
          <w:lang w:eastAsia="pl-PL" w:bidi="pl-PL"/>
        </w:rPr>
        <w:t>mS</w:t>
      </w:r>
      <w:proofErr w:type="spellEnd"/>
      <w:r>
        <w:rPr>
          <w:color w:val="000000"/>
          <w:lang w:eastAsia="pl-PL" w:bidi="pl-PL"/>
        </w:rPr>
        <w:t>/m zgodnie z ISO 8502-9</w:t>
      </w:r>
    </w:p>
    <w:p w:rsidR="007F0F3F" w:rsidRDefault="007F0F3F" w:rsidP="007F0F3F">
      <w:pPr>
        <w:pStyle w:val="Teksttreci0"/>
        <w:shd w:val="clear" w:color="auto" w:fill="auto"/>
        <w:spacing w:after="0" w:line="120" w:lineRule="exact"/>
        <w:ind w:left="40" w:firstLine="0"/>
      </w:pPr>
      <w:r>
        <w:rPr>
          <w:color w:val="000000"/>
          <w:lang w:eastAsia="pl-PL" w:bidi="pl-PL"/>
        </w:rPr>
        <w:t>Nanoszenie powłok malarskich</w:t>
      </w:r>
    </w:p>
    <w:p w:rsidR="007F0F3F" w:rsidRDefault="007F0F3F" w:rsidP="007F0F3F">
      <w:pPr>
        <w:pStyle w:val="Teksttreci20"/>
        <w:shd w:val="clear" w:color="auto" w:fill="auto"/>
        <w:spacing w:after="60" w:line="140" w:lineRule="exact"/>
        <w:ind w:left="40"/>
      </w:pPr>
      <w:r>
        <w:rPr>
          <w:color w:val="000000"/>
          <w:lang w:eastAsia="pl-PL" w:bidi="pl-PL"/>
        </w:rPr>
        <w:t xml:space="preserve">Uwaga: grubości poszczególnych powłok mają być zgodne z podanymi w Aprobatach Technicznych </w:t>
      </w:r>
      <w:proofErr w:type="spellStart"/>
      <w:r>
        <w:rPr>
          <w:color w:val="000000"/>
          <w:lang w:eastAsia="pl-PL" w:bidi="pl-PL"/>
        </w:rPr>
        <w:t>IBDiM</w:t>
      </w:r>
      <w:proofErr w:type="spellEnd"/>
      <w:r>
        <w:rPr>
          <w:color w:val="000000"/>
          <w:lang w:eastAsia="pl-PL" w:bidi="pl-PL"/>
        </w:rPr>
        <w:t>.</w:t>
      </w:r>
    </w:p>
    <w:p w:rsidR="007F0F3F" w:rsidRDefault="007F0F3F" w:rsidP="007F0F3F">
      <w:pPr>
        <w:pStyle w:val="Teksttreci0"/>
        <w:shd w:val="clear" w:color="auto" w:fill="auto"/>
        <w:spacing w:after="0" w:line="178" w:lineRule="exact"/>
        <w:ind w:left="40" w:right="20" w:firstLine="0"/>
      </w:pPr>
      <w:r>
        <w:rPr>
          <w:color w:val="000000"/>
          <w:lang w:eastAsia="pl-PL" w:bidi="pl-PL"/>
        </w:rPr>
        <w:t>Wykonawca wykona nanoszenie powłok zgodnie z wymaganiami zawartymi w kartach produktów podanymi przez producenta i zaproponowanych przez siebie w postępowaniu przetargowym.</w:t>
      </w:r>
    </w:p>
    <w:p w:rsidR="007F0F3F" w:rsidRDefault="007F0F3F" w:rsidP="007F0F3F">
      <w:pPr>
        <w:pStyle w:val="Teksttreci0"/>
        <w:shd w:val="clear" w:color="auto" w:fill="auto"/>
        <w:spacing w:after="0" w:line="178" w:lineRule="exact"/>
        <w:ind w:left="40" w:right="20" w:firstLine="0"/>
      </w:pPr>
      <w:r>
        <w:rPr>
          <w:color w:val="000000"/>
          <w:lang w:eastAsia="pl-PL" w:bidi="pl-PL"/>
        </w:rPr>
        <w:t>Wykonawca dobierze taki zestaw malarski, posiadający aktualną aprobatę techniczną, aby trwałość zabezpieczenia wynosiła minimum 15 lat.</w:t>
      </w:r>
    </w:p>
    <w:p w:rsidR="007F0F3F" w:rsidRDefault="007F0F3F" w:rsidP="007F0F3F">
      <w:pPr>
        <w:pStyle w:val="Teksttreci0"/>
        <w:shd w:val="clear" w:color="auto" w:fill="auto"/>
        <w:spacing w:after="0" w:line="178" w:lineRule="exact"/>
        <w:ind w:left="40" w:firstLine="0"/>
      </w:pPr>
      <w:r>
        <w:rPr>
          <w:color w:val="000000"/>
          <w:lang w:eastAsia="pl-PL" w:bidi="pl-PL"/>
        </w:rPr>
        <w:t>Podczas wykonywania robót malarskich powinny być spełnione warunki:</w:t>
      </w:r>
    </w:p>
    <w:p w:rsidR="007F0F3F" w:rsidRDefault="007F0F3F" w:rsidP="007F0F3F">
      <w:pPr>
        <w:pStyle w:val="Teksttreci0"/>
        <w:numPr>
          <w:ilvl w:val="0"/>
          <w:numId w:val="8"/>
        </w:numPr>
        <w:shd w:val="clear" w:color="auto" w:fill="auto"/>
        <w:tabs>
          <w:tab w:val="left" w:pos="1007"/>
        </w:tabs>
        <w:spacing w:after="0" w:line="178" w:lineRule="exact"/>
        <w:ind w:left="700" w:firstLine="0"/>
      </w:pPr>
      <w:r>
        <w:rPr>
          <w:color w:val="000000"/>
          <w:lang w:eastAsia="pl-PL" w:bidi="pl-PL"/>
        </w:rPr>
        <w:t>Temperatura podłoża powinna być co najmniej 3°C wyższa od temperatury punktu rosy</w:t>
      </w:r>
    </w:p>
    <w:p w:rsidR="007F0F3F" w:rsidRDefault="007F0F3F" w:rsidP="007F0F3F">
      <w:pPr>
        <w:pStyle w:val="Teksttreci0"/>
        <w:numPr>
          <w:ilvl w:val="0"/>
          <w:numId w:val="8"/>
        </w:numPr>
        <w:shd w:val="clear" w:color="auto" w:fill="auto"/>
        <w:tabs>
          <w:tab w:val="left" w:pos="1007"/>
          <w:tab w:val="center" w:pos="5650"/>
          <w:tab w:val="right" w:pos="6302"/>
          <w:tab w:val="right" w:pos="8673"/>
        </w:tabs>
        <w:spacing w:after="0" w:line="178" w:lineRule="exact"/>
        <w:ind w:left="700" w:firstLine="0"/>
      </w:pPr>
      <w:r>
        <w:rPr>
          <w:color w:val="000000"/>
          <w:lang w:eastAsia="pl-PL" w:bidi="pl-PL"/>
        </w:rPr>
        <w:t>Temperatura podłoża i otoczenia oraz wilgotność względna powinna</w:t>
      </w:r>
      <w:r>
        <w:rPr>
          <w:color w:val="000000"/>
          <w:lang w:eastAsia="pl-PL" w:bidi="pl-PL"/>
        </w:rPr>
        <w:tab/>
        <w:t>być</w:t>
      </w:r>
      <w:r>
        <w:rPr>
          <w:color w:val="000000"/>
          <w:lang w:eastAsia="pl-PL" w:bidi="pl-PL"/>
        </w:rPr>
        <w:tab/>
        <w:t>zgodna</w:t>
      </w:r>
      <w:r>
        <w:rPr>
          <w:color w:val="000000"/>
          <w:lang w:eastAsia="pl-PL" w:bidi="pl-PL"/>
        </w:rPr>
        <w:tab/>
        <w:t>z wymaganiami zawartymi w karcie</w:t>
      </w:r>
    </w:p>
    <w:p w:rsidR="007F0F3F" w:rsidRDefault="007F0F3F" w:rsidP="007F0F3F">
      <w:pPr>
        <w:pStyle w:val="Teksttreci0"/>
        <w:shd w:val="clear" w:color="auto" w:fill="auto"/>
        <w:spacing w:after="0" w:line="178" w:lineRule="exact"/>
        <w:ind w:left="1040" w:firstLine="0"/>
        <w:jc w:val="left"/>
      </w:pPr>
      <w:r>
        <w:rPr>
          <w:color w:val="000000"/>
          <w:lang w:eastAsia="pl-PL" w:bidi="pl-PL"/>
        </w:rPr>
        <w:t>produktu</w:t>
      </w:r>
    </w:p>
    <w:p w:rsidR="007F0F3F" w:rsidRDefault="007F0F3F" w:rsidP="007F0F3F">
      <w:pPr>
        <w:pStyle w:val="Teksttreci0"/>
        <w:numPr>
          <w:ilvl w:val="0"/>
          <w:numId w:val="8"/>
        </w:numPr>
        <w:shd w:val="clear" w:color="auto" w:fill="auto"/>
        <w:tabs>
          <w:tab w:val="left" w:pos="1007"/>
        </w:tabs>
        <w:spacing w:after="0"/>
        <w:ind w:left="700" w:firstLine="0"/>
      </w:pPr>
      <w:r>
        <w:rPr>
          <w:color w:val="000000"/>
          <w:lang w:eastAsia="pl-PL" w:bidi="pl-PL"/>
        </w:rPr>
        <w:t>Prace można wykonywać nie później niż do 30 września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 xml:space="preserve">Warstwy </w:t>
      </w:r>
      <w:proofErr w:type="spellStart"/>
      <w:r>
        <w:rPr>
          <w:color w:val="000000"/>
          <w:lang w:eastAsia="pl-PL" w:bidi="pl-PL"/>
        </w:rPr>
        <w:t>wymalowań</w:t>
      </w:r>
      <w:proofErr w:type="spellEnd"/>
      <w:r>
        <w:rPr>
          <w:color w:val="000000"/>
          <w:lang w:eastAsia="pl-PL" w:bidi="pl-PL"/>
        </w:rPr>
        <w:t xml:space="preserve"> należy nakładać zgodnie z warunkami podanymi w kartach technicznych wyrobów.</w:t>
      </w:r>
    </w:p>
    <w:p w:rsidR="007F0F3F" w:rsidRDefault="007F0F3F" w:rsidP="007F0F3F">
      <w:pPr>
        <w:pStyle w:val="Teksttreci0"/>
        <w:shd w:val="clear" w:color="auto" w:fill="auto"/>
        <w:spacing w:after="146"/>
        <w:ind w:left="40" w:right="20" w:firstLine="0"/>
      </w:pPr>
      <w:r>
        <w:rPr>
          <w:color w:val="000000"/>
          <w:lang w:eastAsia="pl-PL" w:bidi="pl-PL"/>
        </w:rPr>
        <w:t>Po wykonaniu warstwy gruntującej należy wykonać tzw. „wyprawki”, czyli pogrubienia powłoki na krawędziach, szczelinach, spoinach i nitach. Wyprawki na warstwie gruntującej należy wykonać w kolorze innym niż właściwa powłoka. Pogrubienie międzywarstwy i warstwy nawierzchniowej można wykonać przed naniesieniem właściwej powłoki w kolorze takim samym jak właściwa powłoka.</w:t>
      </w:r>
    </w:p>
    <w:p w:rsidR="007F0F3F" w:rsidRDefault="007F0F3F" w:rsidP="007F0F3F">
      <w:pPr>
        <w:pStyle w:val="Teksttreci20"/>
        <w:numPr>
          <w:ilvl w:val="0"/>
          <w:numId w:val="1"/>
        </w:numPr>
        <w:shd w:val="clear" w:color="auto" w:fill="auto"/>
        <w:tabs>
          <w:tab w:val="left" w:pos="671"/>
        </w:tabs>
        <w:spacing w:after="69" w:line="140" w:lineRule="exact"/>
        <w:ind w:left="40"/>
      </w:pPr>
      <w:r>
        <w:rPr>
          <w:color w:val="000000"/>
          <w:lang w:eastAsia="pl-PL" w:bidi="pl-PL"/>
        </w:rPr>
        <w:t>KONTROLA ROBÓT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right="20" w:firstLine="0"/>
      </w:pPr>
      <w:r>
        <w:rPr>
          <w:color w:val="000000"/>
          <w:lang w:eastAsia="pl-PL" w:bidi="pl-PL"/>
        </w:rPr>
        <w:t>Kontrole jakości robót powinno się przeprowadzać po każdej wykonanej fazie czynności związanych z wykonaniem, zabezpieczeniem antykorozyjnym i montażem balustrady.</w:t>
      </w:r>
    </w:p>
    <w:p w:rsidR="007F0F3F" w:rsidRDefault="007F0F3F" w:rsidP="007F0F3F">
      <w:pPr>
        <w:pStyle w:val="Teksttreci20"/>
        <w:numPr>
          <w:ilvl w:val="1"/>
          <w:numId w:val="1"/>
        </w:numPr>
        <w:shd w:val="clear" w:color="auto" w:fill="auto"/>
        <w:tabs>
          <w:tab w:val="left" w:pos="671"/>
        </w:tabs>
        <w:spacing w:after="0" w:line="173" w:lineRule="exact"/>
        <w:ind w:left="40"/>
      </w:pPr>
      <w:r>
        <w:rPr>
          <w:color w:val="000000"/>
          <w:lang w:eastAsia="pl-PL" w:bidi="pl-PL"/>
        </w:rPr>
        <w:t>Zasady kontroli jakości zabezpieczenia antykorozyjnego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>Ogólne zasady kontroli jakości robót podano w ST DM.00.00.00. "Wymagania ogólne".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right="20" w:firstLine="0"/>
      </w:pPr>
      <w:r>
        <w:rPr>
          <w:color w:val="000000"/>
          <w:lang w:eastAsia="pl-PL" w:bidi="pl-PL"/>
        </w:rPr>
        <w:t>Szczegółowe zasady kontroli jakości robót antykorozyjnych na stalowych drogowych obiektach mostowych podano w "Zaleceniach do wykonywania i odbioru antykorozyjnych zabezpieczeń konstrukcji stalowych drogowych obiektów mostowych" wydanych jako załącznik do Zarządzenia nr 15 Generalnego Dyrektora Dróg Krajowych i Autostrad z dnia 8 marca 2006r.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>Kontroli jakości robót podlegają następujące elementy tego procesu:</w:t>
      </w:r>
    </w:p>
    <w:p w:rsidR="007F0F3F" w:rsidRDefault="007F0F3F" w:rsidP="007F0F3F">
      <w:pPr>
        <w:pStyle w:val="Teksttreci0"/>
        <w:numPr>
          <w:ilvl w:val="0"/>
          <w:numId w:val="9"/>
        </w:numPr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 xml:space="preserve"> kontrola materiałów</w:t>
      </w:r>
    </w:p>
    <w:p w:rsidR="007F0F3F" w:rsidRDefault="007F0F3F" w:rsidP="007F0F3F">
      <w:pPr>
        <w:pStyle w:val="Teksttreci0"/>
        <w:numPr>
          <w:ilvl w:val="0"/>
          <w:numId w:val="9"/>
        </w:numPr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 xml:space="preserve"> kontrola warunków wykonania robót</w:t>
      </w:r>
    </w:p>
    <w:p w:rsidR="007F0F3F" w:rsidRDefault="007F0F3F" w:rsidP="007F0F3F">
      <w:pPr>
        <w:pStyle w:val="Teksttreci0"/>
        <w:numPr>
          <w:ilvl w:val="0"/>
          <w:numId w:val="9"/>
        </w:numPr>
        <w:shd w:val="clear" w:color="auto" w:fill="auto"/>
        <w:tabs>
          <w:tab w:val="left" w:pos="671"/>
        </w:tabs>
        <w:spacing w:after="0"/>
        <w:ind w:left="40" w:right="3420" w:firstLine="0"/>
        <w:jc w:val="left"/>
      </w:pPr>
      <w:r>
        <w:rPr>
          <w:color w:val="000000"/>
          <w:lang w:eastAsia="pl-PL" w:bidi="pl-PL"/>
        </w:rPr>
        <w:t xml:space="preserve"> kontrola jakości wykonanych robót i ocena wykonanego pokrycia zabezpieczającego </w:t>
      </w:r>
      <w:r>
        <w:rPr>
          <w:rStyle w:val="PogrubienieTeksttreci7pt"/>
        </w:rPr>
        <w:t>6.1.1</w:t>
      </w:r>
      <w:r>
        <w:rPr>
          <w:rStyle w:val="PogrubienieTeksttreci7pt"/>
        </w:rPr>
        <w:tab/>
        <w:t>Sprawdzenie jakości materiałów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>Kontrola ta obejmuje następujące materiały:</w:t>
      </w:r>
    </w:p>
    <w:p w:rsidR="007F0F3F" w:rsidRDefault="007F0F3F" w:rsidP="007F0F3F">
      <w:pPr>
        <w:pStyle w:val="Teksttreci0"/>
        <w:numPr>
          <w:ilvl w:val="0"/>
          <w:numId w:val="9"/>
        </w:numPr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 xml:space="preserve"> do zmywania i odtłuszczania powierzchni</w:t>
      </w:r>
    </w:p>
    <w:p w:rsidR="007F0F3F" w:rsidRDefault="007F0F3F" w:rsidP="007F0F3F">
      <w:pPr>
        <w:pStyle w:val="Teksttreci0"/>
        <w:numPr>
          <w:ilvl w:val="0"/>
          <w:numId w:val="9"/>
        </w:numPr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 xml:space="preserve"> do oczyszczania powierzchni z produktów korozji</w:t>
      </w:r>
    </w:p>
    <w:p w:rsidR="007F0F3F" w:rsidRDefault="007F0F3F" w:rsidP="007F0F3F">
      <w:pPr>
        <w:pStyle w:val="Teksttreci0"/>
        <w:numPr>
          <w:ilvl w:val="0"/>
          <w:numId w:val="9"/>
        </w:numPr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 xml:space="preserve"> do malowania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>W przypadku wystąpienia kożucha należy go usunąć. Farby zżelowane nie nadają się do użytku.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right="560" w:firstLine="0"/>
        <w:jc w:val="left"/>
      </w:pPr>
      <w:r>
        <w:rPr>
          <w:color w:val="000000"/>
          <w:lang w:eastAsia="pl-PL" w:bidi="pl-PL"/>
        </w:rPr>
        <w:t>Przy stwierdzeniu suchego, twardego osadu farba nie nadaje się do użytku. Osad miękki należy wymieszać, żeby ujednorodnić farbę. Materiały nie spełniające wymogów norm przedmiotowych lub aprobat technicznych należy wyeliminować.</w:t>
      </w:r>
    </w:p>
    <w:p w:rsidR="007F0F3F" w:rsidRDefault="007F0F3F" w:rsidP="007F0F3F">
      <w:pPr>
        <w:pStyle w:val="Teksttreci20"/>
        <w:numPr>
          <w:ilvl w:val="1"/>
          <w:numId w:val="1"/>
        </w:numPr>
        <w:shd w:val="clear" w:color="auto" w:fill="auto"/>
        <w:tabs>
          <w:tab w:val="left" w:pos="671"/>
        </w:tabs>
        <w:spacing w:after="0" w:line="173" w:lineRule="exact"/>
        <w:ind w:left="40"/>
      </w:pPr>
      <w:r>
        <w:rPr>
          <w:color w:val="000000"/>
          <w:lang w:eastAsia="pl-PL" w:bidi="pl-PL"/>
        </w:rPr>
        <w:t>Kontrola warunków wykonania.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right="20" w:firstLine="0"/>
      </w:pPr>
      <w:r>
        <w:rPr>
          <w:color w:val="000000"/>
          <w:lang w:eastAsia="pl-PL" w:bidi="pl-PL"/>
        </w:rPr>
        <w:t>Kontrola ta polega na sprawdzeniu przestrzegania warunków prowadzenia prac antykorozyjnych podanych w p. 5 niniejszej ST. Wynik kontroli należy wpisać do Dziennika Budowy.</w:t>
      </w:r>
    </w:p>
    <w:p w:rsidR="007F0F3F" w:rsidRDefault="007F0F3F" w:rsidP="007F0F3F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681"/>
        </w:tabs>
        <w:ind w:left="40"/>
      </w:pPr>
      <w:bookmarkStart w:id="1" w:name="bookmark0"/>
      <w:r>
        <w:rPr>
          <w:color w:val="000000"/>
          <w:lang w:eastAsia="pl-PL" w:bidi="pl-PL"/>
        </w:rPr>
        <w:t>Kontrola jakości wykonanych robót i ocena wykonanego zabezpieczenia antykorozyjnego.</w:t>
      </w:r>
      <w:bookmarkEnd w:id="1"/>
    </w:p>
    <w:p w:rsidR="007F0F3F" w:rsidRDefault="007F0F3F" w:rsidP="007F0F3F">
      <w:pPr>
        <w:pStyle w:val="Teksttreci0"/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>Kontrola ta i ocena związane są z odbiorami robót zanikających (odbiory międzyoperacyjne) i odbiorem ostatecznym.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>Odbiorom międzyoperacyjnym podlegają następujące roboty:</w:t>
      </w:r>
    </w:p>
    <w:p w:rsidR="007F0F3F" w:rsidRDefault="007F0F3F" w:rsidP="007F0F3F">
      <w:pPr>
        <w:pStyle w:val="Teksttreci0"/>
        <w:numPr>
          <w:ilvl w:val="0"/>
          <w:numId w:val="6"/>
        </w:numPr>
        <w:shd w:val="clear" w:color="auto" w:fill="auto"/>
        <w:spacing w:after="0"/>
        <w:ind w:left="320" w:hanging="120"/>
      </w:pPr>
      <w:r>
        <w:rPr>
          <w:color w:val="000000"/>
          <w:lang w:eastAsia="pl-PL" w:bidi="pl-PL"/>
        </w:rPr>
        <w:t xml:space="preserve"> zmycie i odtłuszczenie powierzchni</w:t>
      </w:r>
    </w:p>
    <w:p w:rsidR="007F0F3F" w:rsidRDefault="007F0F3F" w:rsidP="007F0F3F">
      <w:pPr>
        <w:pStyle w:val="Teksttreci0"/>
        <w:numPr>
          <w:ilvl w:val="0"/>
          <w:numId w:val="6"/>
        </w:numPr>
        <w:shd w:val="clear" w:color="auto" w:fill="auto"/>
        <w:spacing w:after="0"/>
        <w:ind w:left="320" w:hanging="120"/>
      </w:pPr>
      <w:r>
        <w:rPr>
          <w:color w:val="000000"/>
          <w:lang w:eastAsia="pl-PL" w:bidi="pl-PL"/>
        </w:rPr>
        <w:t xml:space="preserve"> przygotowanie powierzchni do zabezpieczenia</w:t>
      </w:r>
    </w:p>
    <w:p w:rsidR="007F0F3F" w:rsidRDefault="007F0F3F" w:rsidP="007F0F3F">
      <w:pPr>
        <w:pStyle w:val="Teksttreci0"/>
        <w:numPr>
          <w:ilvl w:val="0"/>
          <w:numId w:val="6"/>
        </w:numPr>
        <w:shd w:val="clear" w:color="auto" w:fill="auto"/>
        <w:spacing w:after="0"/>
        <w:ind w:left="320" w:hanging="120"/>
      </w:pPr>
      <w:r>
        <w:rPr>
          <w:color w:val="000000"/>
          <w:lang w:eastAsia="pl-PL" w:bidi="pl-PL"/>
        </w:rPr>
        <w:t xml:space="preserve"> wykonanie podkładu gruntującego</w:t>
      </w:r>
    </w:p>
    <w:p w:rsidR="007F0F3F" w:rsidRDefault="007F0F3F" w:rsidP="007F0F3F">
      <w:pPr>
        <w:pStyle w:val="Teksttreci0"/>
        <w:numPr>
          <w:ilvl w:val="0"/>
          <w:numId w:val="6"/>
        </w:numPr>
        <w:shd w:val="clear" w:color="auto" w:fill="auto"/>
        <w:spacing w:after="0"/>
        <w:ind w:left="320" w:hanging="120"/>
      </w:pPr>
      <w:r>
        <w:rPr>
          <w:color w:val="000000"/>
          <w:lang w:eastAsia="pl-PL" w:bidi="pl-PL"/>
        </w:rPr>
        <w:t xml:space="preserve"> wykonanie międzywarstwy</w:t>
      </w:r>
    </w:p>
    <w:p w:rsidR="007F0F3F" w:rsidRDefault="007F0F3F" w:rsidP="007F0F3F">
      <w:pPr>
        <w:pStyle w:val="Teksttreci0"/>
        <w:numPr>
          <w:ilvl w:val="0"/>
          <w:numId w:val="6"/>
        </w:numPr>
        <w:shd w:val="clear" w:color="auto" w:fill="auto"/>
        <w:spacing w:after="0"/>
        <w:ind w:left="320" w:hanging="120"/>
      </w:pPr>
      <w:r>
        <w:rPr>
          <w:color w:val="000000"/>
          <w:lang w:eastAsia="pl-PL" w:bidi="pl-PL"/>
        </w:rPr>
        <w:t xml:space="preserve"> wykonanie warstw nawierzchniowych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right="20" w:firstLine="0"/>
      </w:pPr>
      <w:r>
        <w:rPr>
          <w:color w:val="000000"/>
          <w:lang w:eastAsia="pl-PL" w:bidi="pl-PL"/>
        </w:rPr>
        <w:t>Oceny jakości powłoki antykorozyjnej dokonuje się pod kątem grubości i przyczepności pokrycia oraz wyglądu powłoki malarskiej charakteryzowanej przez klasę staranności.</w:t>
      </w:r>
    </w:p>
    <w:p w:rsidR="007F0F3F" w:rsidRDefault="007F0F3F" w:rsidP="007F0F3F">
      <w:pPr>
        <w:pStyle w:val="Teksttreci0"/>
        <w:numPr>
          <w:ilvl w:val="0"/>
          <w:numId w:val="6"/>
        </w:numPr>
        <w:shd w:val="clear" w:color="auto" w:fill="auto"/>
        <w:spacing w:after="0"/>
        <w:ind w:left="320" w:right="20" w:hanging="120"/>
      </w:pPr>
      <w:r>
        <w:rPr>
          <w:color w:val="000000"/>
          <w:lang w:eastAsia="pl-PL" w:bidi="pl-PL"/>
        </w:rPr>
        <w:t xml:space="preserve"> </w:t>
      </w:r>
      <w:proofErr w:type="spellStart"/>
      <w:r>
        <w:rPr>
          <w:color w:val="000000"/>
          <w:lang w:eastAsia="pl-PL" w:bidi="pl-PL"/>
        </w:rPr>
        <w:t>odrywową</w:t>
      </w:r>
      <w:proofErr w:type="spellEnd"/>
      <w:r>
        <w:rPr>
          <w:color w:val="000000"/>
          <w:lang w:eastAsia="pl-PL" w:bidi="pl-PL"/>
        </w:rPr>
        <w:t xml:space="preserve"> metodę oznaczania przyczepności według ISO 4624:1978. Metoda polega na przyklejaniu do powierzchni krążków stalowych o określonych wymiarach i pomiarze siły potrzebnej do ich oderwania. Powłoki powinny mieć wartość przyczepności do podłoża i </w:t>
      </w:r>
      <w:proofErr w:type="spellStart"/>
      <w:r>
        <w:rPr>
          <w:color w:val="000000"/>
          <w:lang w:eastAsia="pl-PL" w:bidi="pl-PL"/>
        </w:rPr>
        <w:t>międzywarstwowej</w:t>
      </w:r>
      <w:proofErr w:type="spellEnd"/>
      <w:r>
        <w:rPr>
          <w:color w:val="000000"/>
          <w:lang w:eastAsia="pl-PL" w:bidi="pl-PL"/>
        </w:rPr>
        <w:t xml:space="preserve"> powyżej 5MPa.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>Po dokonaniu pomiaru należy uzupełnić zniszczoną powłokę tą samą technologią, jaką stosowano uprzednio przy zabezpieczeniu.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right="20" w:firstLine="0"/>
      </w:pPr>
      <w:r>
        <w:rPr>
          <w:color w:val="000000"/>
          <w:lang w:eastAsia="pl-PL" w:bidi="pl-PL"/>
        </w:rPr>
        <w:t>Pomiar grubości powłok należy wykonać zgodnie z ISO 2808:1997. Miejsca pomiarów na elementach stalowych należy wybierać zgodnie z EN 10238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right="20" w:firstLine="0"/>
      </w:pPr>
      <w:r>
        <w:rPr>
          <w:color w:val="000000"/>
          <w:lang w:eastAsia="pl-PL" w:bidi="pl-PL"/>
        </w:rPr>
        <w:t>Do pomiaru używa się przyrządu miernika elektromagnetycznego z czujnikiem integralnym lub na przewodzie. Miernik kalibruje się na powierzchni gładkiej zgodnie z normą ISO 2808. Do kalibracji używa się wzorców o grubości zbliżonej do założonej grubości powłoki antykorozyjnej.</w:t>
      </w:r>
    </w:p>
    <w:p w:rsidR="007F0F3F" w:rsidRDefault="007F0F3F" w:rsidP="007F0F3F">
      <w:pPr>
        <w:pStyle w:val="Teksttreci0"/>
        <w:shd w:val="clear" w:color="auto" w:fill="auto"/>
        <w:tabs>
          <w:tab w:val="left" w:pos="681"/>
        </w:tabs>
        <w:spacing w:after="0"/>
        <w:ind w:left="40" w:right="20" w:firstLine="0"/>
        <w:jc w:val="left"/>
      </w:pPr>
      <w:r>
        <w:rPr>
          <w:color w:val="000000"/>
          <w:lang w:eastAsia="pl-PL" w:bidi="pl-PL"/>
        </w:rPr>
        <w:t>Wyniki pomiarów przy prawidłowej grubości zestawu powinny spełniać wymóg, aby wyniki pomiarów wykazywały wartość powyżej 0,9 wartości nominalnej a najwyżej 10% pomiarów może mieć wartość co najmniej 0,9 wartości nominalnej. Maksymalna grubość nie może być wyższa od trzykrotnej grubości nominalnej. Ilość punktów pomiarowych w zależności od wielkości powierzchni powinna być następująca: Wielkość powierzchni w nr Liczba punktów pomiarowych Do 200</w:t>
      </w:r>
      <w:r>
        <w:rPr>
          <w:color w:val="000000"/>
          <w:lang w:eastAsia="pl-PL" w:bidi="pl-PL"/>
        </w:rPr>
        <w:tab/>
        <w:t>15</w:t>
      </w:r>
    </w:p>
    <w:p w:rsidR="007F0F3F" w:rsidRDefault="007F0F3F" w:rsidP="007F0F3F">
      <w:pPr>
        <w:pStyle w:val="Spistreci0"/>
        <w:shd w:val="clear" w:color="auto" w:fill="auto"/>
        <w:tabs>
          <w:tab w:val="left" w:pos="1325"/>
        </w:tabs>
        <w:ind w:left="320"/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rPr>
          <w:color w:val="000000"/>
          <w:lang w:eastAsia="pl-PL" w:bidi="pl-PL"/>
        </w:rPr>
        <w:t>201 - 1000</w:t>
      </w:r>
      <w:r>
        <w:rPr>
          <w:color w:val="000000"/>
          <w:lang w:eastAsia="pl-PL" w:bidi="pl-PL"/>
        </w:rPr>
        <w:tab/>
        <w:t>25</w:t>
      </w:r>
    </w:p>
    <w:p w:rsidR="007F0F3F" w:rsidRDefault="007F0F3F" w:rsidP="007F0F3F">
      <w:pPr>
        <w:pStyle w:val="Spistreci0"/>
        <w:shd w:val="clear" w:color="auto" w:fill="auto"/>
        <w:tabs>
          <w:tab w:val="left" w:pos="1325"/>
        </w:tabs>
        <w:ind w:left="320"/>
      </w:pPr>
      <w:r>
        <w:rPr>
          <w:color w:val="000000"/>
          <w:lang w:eastAsia="pl-PL" w:bidi="pl-PL"/>
        </w:rPr>
        <w:t>1001 -2500</w:t>
      </w:r>
      <w:r>
        <w:rPr>
          <w:color w:val="000000"/>
          <w:lang w:eastAsia="pl-PL" w:bidi="pl-PL"/>
        </w:rPr>
        <w:tab/>
        <w:t>35</w:t>
      </w:r>
    </w:p>
    <w:p w:rsidR="007F0F3F" w:rsidRDefault="007F0F3F" w:rsidP="007F0F3F">
      <w:pPr>
        <w:pStyle w:val="Spistreci0"/>
        <w:shd w:val="clear" w:color="auto" w:fill="auto"/>
        <w:tabs>
          <w:tab w:val="left" w:pos="1325"/>
        </w:tabs>
        <w:spacing w:after="180"/>
        <w:ind w:left="320"/>
      </w:pPr>
      <w:r>
        <w:rPr>
          <w:color w:val="000000"/>
          <w:lang w:eastAsia="pl-PL" w:bidi="pl-PL"/>
        </w:rPr>
        <w:t>2501 -5000</w:t>
      </w:r>
      <w:r>
        <w:rPr>
          <w:color w:val="000000"/>
          <w:lang w:eastAsia="pl-PL" w:bidi="pl-PL"/>
        </w:rPr>
        <w:tab/>
        <w:t>50</w:t>
      </w:r>
      <w:r>
        <w:fldChar w:fldCharType="end"/>
      </w:r>
    </w:p>
    <w:p w:rsidR="007F0F3F" w:rsidRDefault="007F0F3F" w:rsidP="007F0F3F">
      <w:pPr>
        <w:pStyle w:val="Teksttreci0"/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>Jako punkt pomiarowy przyjmujemy średnią arytmetyczną z trzech pomiarów na powierzchni koła o średnicy 10 cm.</w:t>
      </w:r>
    </w:p>
    <w:p w:rsidR="007F0F3F" w:rsidRDefault="007F0F3F" w:rsidP="007F0F3F">
      <w:pPr>
        <w:pStyle w:val="Teksttreci0"/>
        <w:shd w:val="clear" w:color="auto" w:fill="auto"/>
        <w:spacing w:after="206"/>
        <w:ind w:left="40" w:right="20" w:firstLine="0"/>
      </w:pPr>
      <w:r>
        <w:rPr>
          <w:color w:val="000000"/>
          <w:lang w:eastAsia="pl-PL" w:bidi="pl-PL"/>
        </w:rPr>
        <w:t>Oceny klasy staranności dokonuje się zgodnie z "Zaleceniami do wykonywania i odbioru antykorozyjnych zabezpieczeń konstrukcji stalowych drogowych obiektów mostowych" na powłoce nawierzchniowej. Na pozostałych powłokach należy sprawdzić, czy nie występują wady niedopuszczalne.</w:t>
      </w:r>
      <w:r w:rsidR="00101885">
        <w:rPr>
          <w:color w:val="000000"/>
          <w:lang w:eastAsia="pl-PL" w:bidi="pl-PL"/>
        </w:rPr>
        <w:t xml:space="preserve"> </w:t>
      </w:r>
      <w:r>
        <w:rPr>
          <w:color w:val="000000"/>
          <w:lang w:eastAsia="pl-PL" w:bidi="pl-PL"/>
        </w:rPr>
        <w:t>Należy wymagać, aby na żadnej powłoce nie było wad niedopuszczalnych, a powłoka nawierzchniowa co najmniej na 70% powierzchni klasę staranności II, a na 30% - klasę staranności III.</w:t>
      </w:r>
    </w:p>
    <w:p w:rsidR="007F0F3F" w:rsidRDefault="007F0F3F" w:rsidP="007F0F3F">
      <w:pPr>
        <w:pStyle w:val="Nagwek10"/>
        <w:keepNext/>
        <w:keepLines/>
        <w:numPr>
          <w:ilvl w:val="0"/>
          <w:numId w:val="1"/>
        </w:numPr>
        <w:shd w:val="clear" w:color="auto" w:fill="auto"/>
        <w:tabs>
          <w:tab w:val="left" w:pos="681"/>
        </w:tabs>
        <w:spacing w:after="166" w:line="140" w:lineRule="exact"/>
        <w:ind w:left="40"/>
      </w:pPr>
      <w:bookmarkStart w:id="2" w:name="bookmark1"/>
      <w:r>
        <w:rPr>
          <w:color w:val="000000"/>
          <w:lang w:eastAsia="pl-PL" w:bidi="pl-PL"/>
        </w:rPr>
        <w:t>OBMIAR ROBÓT</w:t>
      </w:r>
      <w:bookmarkEnd w:id="2"/>
    </w:p>
    <w:p w:rsidR="007F0F3F" w:rsidRDefault="007F0F3F" w:rsidP="007F0F3F">
      <w:pPr>
        <w:pStyle w:val="Teksttreci0"/>
        <w:shd w:val="clear" w:color="auto" w:fill="auto"/>
        <w:spacing w:after="0" w:line="120" w:lineRule="exact"/>
        <w:ind w:left="40" w:firstLine="0"/>
      </w:pPr>
      <w:r>
        <w:rPr>
          <w:color w:val="000000"/>
          <w:lang w:eastAsia="pl-PL" w:bidi="pl-PL"/>
        </w:rPr>
        <w:t>Jednostką obmiaru robót jest:</w:t>
      </w:r>
    </w:p>
    <w:p w:rsidR="007F0F3F" w:rsidRDefault="007F0F3F" w:rsidP="007F0F3F">
      <w:pPr>
        <w:pStyle w:val="Teksttreci0"/>
        <w:numPr>
          <w:ilvl w:val="0"/>
          <w:numId w:val="9"/>
        </w:numPr>
        <w:shd w:val="clear" w:color="auto" w:fill="auto"/>
        <w:spacing w:after="188" w:line="120" w:lineRule="exact"/>
        <w:ind w:left="40" w:firstLine="0"/>
      </w:pPr>
      <w:r>
        <w:rPr>
          <w:color w:val="000000"/>
          <w:lang w:eastAsia="pl-PL" w:bidi="pl-PL"/>
        </w:rPr>
        <w:t xml:space="preserve"> 1 nr wykonanego zabezpieczenia antykorozyjnego balustrady.</w:t>
      </w:r>
    </w:p>
    <w:p w:rsidR="007F0F3F" w:rsidRDefault="007F0F3F" w:rsidP="007F0F3F">
      <w:pPr>
        <w:pStyle w:val="Nagwek10"/>
        <w:keepNext/>
        <w:keepLines/>
        <w:numPr>
          <w:ilvl w:val="0"/>
          <w:numId w:val="1"/>
        </w:numPr>
        <w:shd w:val="clear" w:color="auto" w:fill="auto"/>
        <w:tabs>
          <w:tab w:val="left" w:pos="681"/>
        </w:tabs>
        <w:spacing w:after="129" w:line="140" w:lineRule="exact"/>
        <w:ind w:left="40"/>
      </w:pPr>
      <w:bookmarkStart w:id="3" w:name="bookmark2"/>
      <w:r>
        <w:rPr>
          <w:color w:val="000000"/>
          <w:lang w:eastAsia="pl-PL" w:bidi="pl-PL"/>
        </w:rPr>
        <w:lastRenderedPageBreak/>
        <w:t>ODBIÓR ROBÓT</w:t>
      </w:r>
      <w:bookmarkEnd w:id="3"/>
    </w:p>
    <w:p w:rsidR="007F0F3F" w:rsidRDefault="007F0F3F" w:rsidP="007F0F3F">
      <w:pPr>
        <w:pStyle w:val="Teksttreci0"/>
        <w:shd w:val="clear" w:color="auto" w:fill="auto"/>
        <w:spacing w:after="206"/>
        <w:ind w:left="40" w:right="20" w:firstLine="0"/>
      </w:pPr>
      <w:r>
        <w:rPr>
          <w:color w:val="000000"/>
          <w:lang w:eastAsia="pl-PL" w:bidi="pl-PL"/>
        </w:rPr>
        <w:t>Podstawą odbioru końcowego jest pisemne stwierdzenie przez Inżyniera w Dzienniku Budowy zakończenia wszystkich robót związanych z wykonaniem, zabezpieczeniem i montażem balustrady, a także spełnienie wszystkich wymagań określonych w Dokumentacji Projektowej, ST oraz innych warunków wynikających z postanowień Inżyniera Projektu.</w:t>
      </w:r>
    </w:p>
    <w:p w:rsidR="007F0F3F" w:rsidRDefault="007F0F3F" w:rsidP="007F0F3F">
      <w:pPr>
        <w:pStyle w:val="Nagwek10"/>
        <w:keepNext/>
        <w:keepLines/>
        <w:numPr>
          <w:ilvl w:val="0"/>
          <w:numId w:val="1"/>
        </w:numPr>
        <w:shd w:val="clear" w:color="auto" w:fill="auto"/>
        <w:tabs>
          <w:tab w:val="left" w:pos="681"/>
        </w:tabs>
        <w:spacing w:after="124" w:line="140" w:lineRule="exact"/>
        <w:ind w:left="40"/>
      </w:pPr>
      <w:bookmarkStart w:id="4" w:name="bookmark3"/>
      <w:r>
        <w:rPr>
          <w:color w:val="000000"/>
          <w:lang w:eastAsia="pl-PL" w:bidi="pl-PL"/>
        </w:rPr>
        <w:t>PODSTAWA PŁATNOŚCI</w:t>
      </w:r>
      <w:bookmarkEnd w:id="4"/>
    </w:p>
    <w:p w:rsidR="007F0F3F" w:rsidRDefault="007F0F3F" w:rsidP="007F0F3F">
      <w:pPr>
        <w:pStyle w:val="Teksttreci0"/>
        <w:shd w:val="clear" w:color="auto" w:fill="auto"/>
        <w:spacing w:after="0"/>
        <w:ind w:left="680" w:firstLine="0"/>
        <w:jc w:val="left"/>
      </w:pPr>
      <w:r>
        <w:rPr>
          <w:color w:val="000000"/>
          <w:lang w:eastAsia="pl-PL" w:bidi="pl-PL"/>
        </w:rPr>
        <w:t>Ogólne wymagania dotyczące płatności podano w ST D-M.00.00.00.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>Cena jednostkowa obejmuje:</w:t>
      </w:r>
    </w:p>
    <w:p w:rsidR="007F0F3F" w:rsidRDefault="007F0F3F" w:rsidP="007F0F3F">
      <w:pPr>
        <w:pStyle w:val="Teksttreci0"/>
        <w:numPr>
          <w:ilvl w:val="0"/>
          <w:numId w:val="9"/>
        </w:numPr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 xml:space="preserve"> zapewnienie niezbędnych czynników produkcji niezbędnych do wykonania naprawy elementów balustrady,</w:t>
      </w:r>
    </w:p>
    <w:p w:rsidR="007F0F3F" w:rsidRDefault="007F0F3F" w:rsidP="007F0F3F">
      <w:pPr>
        <w:pStyle w:val="Teksttreci0"/>
        <w:numPr>
          <w:ilvl w:val="0"/>
          <w:numId w:val="9"/>
        </w:numPr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 xml:space="preserve"> połączenie ze starymi elementami,</w:t>
      </w:r>
    </w:p>
    <w:p w:rsidR="007F0F3F" w:rsidRDefault="007F0F3F" w:rsidP="007F0F3F">
      <w:pPr>
        <w:pStyle w:val="Teksttreci0"/>
        <w:numPr>
          <w:ilvl w:val="0"/>
          <w:numId w:val="9"/>
        </w:numPr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 xml:space="preserve"> zabezpieczenie antykorozyjne,</w:t>
      </w:r>
    </w:p>
    <w:p w:rsidR="007F0F3F" w:rsidRDefault="007F0F3F" w:rsidP="007F0F3F">
      <w:pPr>
        <w:pStyle w:val="Teksttreci0"/>
        <w:numPr>
          <w:ilvl w:val="0"/>
          <w:numId w:val="9"/>
        </w:numPr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 xml:space="preserve"> oczyszczenie terenu robót,</w:t>
      </w:r>
    </w:p>
    <w:p w:rsidR="007F0F3F" w:rsidRDefault="007F0F3F" w:rsidP="007F0F3F">
      <w:pPr>
        <w:pStyle w:val="Teksttreci0"/>
        <w:numPr>
          <w:ilvl w:val="0"/>
          <w:numId w:val="9"/>
        </w:numPr>
        <w:shd w:val="clear" w:color="auto" w:fill="auto"/>
        <w:ind w:left="40" w:firstLine="0"/>
      </w:pPr>
      <w:r>
        <w:rPr>
          <w:color w:val="000000"/>
          <w:lang w:eastAsia="pl-PL" w:bidi="pl-PL"/>
        </w:rPr>
        <w:t xml:space="preserve"> usunięcie zbędnych materiałów i odpadów poza pas drogowy</w:t>
      </w:r>
    </w:p>
    <w:p w:rsidR="007F0F3F" w:rsidRDefault="007F0F3F" w:rsidP="007F0F3F">
      <w:pPr>
        <w:pStyle w:val="Nagwek10"/>
        <w:keepNext/>
        <w:keepLines/>
        <w:numPr>
          <w:ilvl w:val="0"/>
          <w:numId w:val="1"/>
        </w:numPr>
        <w:shd w:val="clear" w:color="auto" w:fill="auto"/>
        <w:tabs>
          <w:tab w:val="left" w:pos="681"/>
        </w:tabs>
        <w:ind w:left="40"/>
      </w:pPr>
      <w:bookmarkStart w:id="5" w:name="bookmark4"/>
      <w:r>
        <w:rPr>
          <w:color w:val="000000"/>
          <w:lang w:eastAsia="pl-PL" w:bidi="pl-PL"/>
        </w:rPr>
        <w:t>PRZEPISY ZWIĄZANE</w:t>
      </w:r>
      <w:bookmarkEnd w:id="5"/>
    </w:p>
    <w:p w:rsidR="007F0F3F" w:rsidRDefault="007F0F3F" w:rsidP="007F0F3F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681"/>
          <w:tab w:val="left" w:pos="693"/>
        </w:tabs>
        <w:ind w:left="40"/>
      </w:pPr>
      <w:bookmarkStart w:id="6" w:name="bookmark5"/>
      <w:r>
        <w:rPr>
          <w:color w:val="000000"/>
          <w:lang w:eastAsia="pl-PL" w:bidi="pl-PL"/>
        </w:rPr>
        <w:t>Normy</w:t>
      </w:r>
      <w:bookmarkEnd w:id="6"/>
    </w:p>
    <w:p w:rsidR="007F0F3F" w:rsidRDefault="007F0F3F" w:rsidP="007F0F3F">
      <w:pPr>
        <w:pStyle w:val="Teksttreci0"/>
        <w:numPr>
          <w:ilvl w:val="0"/>
          <w:numId w:val="10"/>
        </w:numPr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 xml:space="preserve"> PN-82/S-10052 Obiekty mostowe. Konstrukcje stalowe. Projektowanie.</w:t>
      </w:r>
    </w:p>
    <w:p w:rsidR="007F0F3F" w:rsidRDefault="007F0F3F" w:rsidP="007F0F3F">
      <w:pPr>
        <w:pStyle w:val="Teksttreci0"/>
        <w:numPr>
          <w:ilvl w:val="0"/>
          <w:numId w:val="10"/>
        </w:numPr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 xml:space="preserve"> PN-88/M-69433 Spawalnictwo. Elektrody stalowe otulone do spawania stali niskowęglowych i stali niskostopowych o podwyższonej</w:t>
      </w:r>
    </w:p>
    <w:p w:rsidR="007F0F3F" w:rsidRDefault="007F0F3F" w:rsidP="007F0F3F">
      <w:pPr>
        <w:pStyle w:val="Teksttreci0"/>
        <w:shd w:val="clear" w:color="auto" w:fill="auto"/>
        <w:spacing w:after="0"/>
        <w:ind w:left="1180" w:firstLine="0"/>
        <w:jc w:val="left"/>
      </w:pPr>
      <w:r>
        <w:rPr>
          <w:color w:val="000000"/>
          <w:lang w:eastAsia="pl-PL" w:bidi="pl-PL"/>
        </w:rPr>
        <w:t>wytrzymałości.</w:t>
      </w:r>
    </w:p>
    <w:p w:rsidR="007F0F3F" w:rsidRDefault="007F0F3F" w:rsidP="007F0F3F">
      <w:pPr>
        <w:pStyle w:val="Teksttreci0"/>
        <w:numPr>
          <w:ilvl w:val="0"/>
          <w:numId w:val="10"/>
        </w:numPr>
        <w:shd w:val="clear" w:color="auto" w:fill="auto"/>
        <w:tabs>
          <w:tab w:val="left" w:pos="1325"/>
        </w:tabs>
        <w:spacing w:after="0"/>
        <w:ind w:left="40" w:firstLine="0"/>
      </w:pPr>
      <w:r>
        <w:rPr>
          <w:color w:val="000000"/>
          <w:lang w:eastAsia="pl-PL" w:bidi="pl-PL"/>
        </w:rPr>
        <w:t xml:space="preserve"> PN-EN 1461</w:t>
      </w:r>
      <w:r>
        <w:rPr>
          <w:color w:val="000000"/>
          <w:lang w:eastAsia="pl-PL" w:bidi="pl-PL"/>
        </w:rPr>
        <w:tab/>
        <w:t>Powłoki cynkowe nanoszone na stal metodą ocynkowania zanurzeniowego. Wymagania i badania.</w:t>
      </w:r>
    </w:p>
    <w:p w:rsidR="007F0F3F" w:rsidRDefault="007F0F3F" w:rsidP="007F0F3F">
      <w:pPr>
        <w:pStyle w:val="Teksttreci0"/>
        <w:numPr>
          <w:ilvl w:val="0"/>
          <w:numId w:val="10"/>
        </w:numPr>
        <w:shd w:val="clear" w:color="auto" w:fill="auto"/>
        <w:tabs>
          <w:tab w:val="left" w:pos="1325"/>
        </w:tabs>
        <w:spacing w:after="0"/>
        <w:ind w:left="40" w:firstLine="0"/>
      </w:pPr>
      <w:r>
        <w:rPr>
          <w:color w:val="000000"/>
          <w:lang w:eastAsia="pl-PL" w:bidi="pl-PL"/>
        </w:rPr>
        <w:t xml:space="preserve"> PN-ISO 8501-1</w:t>
      </w:r>
      <w:r>
        <w:rPr>
          <w:color w:val="000000"/>
          <w:lang w:eastAsia="pl-PL" w:bidi="pl-PL"/>
        </w:rPr>
        <w:tab/>
        <w:t>Stopnie skorodowania i stopnie przygotowania nie zabezpieczonych podłoży stalowych po całkowitym usunięciu</w:t>
      </w:r>
    </w:p>
    <w:p w:rsidR="007F0F3F" w:rsidRDefault="007F0F3F" w:rsidP="007F0F3F">
      <w:pPr>
        <w:pStyle w:val="Teksttreci0"/>
        <w:shd w:val="clear" w:color="auto" w:fill="auto"/>
        <w:spacing w:after="0"/>
        <w:ind w:left="1340" w:firstLine="0"/>
      </w:pPr>
      <w:r>
        <w:rPr>
          <w:color w:val="000000"/>
          <w:lang w:eastAsia="pl-PL" w:bidi="pl-PL"/>
        </w:rPr>
        <w:t>wcześniej nałożonych powłok (kolorowe wzorce)</w:t>
      </w:r>
    </w:p>
    <w:p w:rsidR="007F0F3F" w:rsidRDefault="007F0F3F" w:rsidP="007F0F3F">
      <w:pPr>
        <w:pStyle w:val="Teksttreci0"/>
        <w:numPr>
          <w:ilvl w:val="0"/>
          <w:numId w:val="10"/>
        </w:numPr>
        <w:shd w:val="clear" w:color="auto" w:fill="auto"/>
        <w:tabs>
          <w:tab w:val="left" w:pos="1325"/>
        </w:tabs>
        <w:spacing w:after="0"/>
        <w:ind w:left="40" w:firstLine="0"/>
      </w:pPr>
      <w:r>
        <w:rPr>
          <w:color w:val="000000"/>
          <w:lang w:eastAsia="pl-PL" w:bidi="pl-PL"/>
        </w:rPr>
        <w:t xml:space="preserve"> ISO 8502-3</w:t>
      </w:r>
      <w:r>
        <w:rPr>
          <w:color w:val="000000"/>
          <w:lang w:eastAsia="pl-PL" w:bidi="pl-PL"/>
        </w:rPr>
        <w:tab/>
        <w:t>Przygotowanie podłoży stalowych przed nakładaniem farb i podobnych produktów. Badania służące do oceny</w:t>
      </w:r>
    </w:p>
    <w:p w:rsidR="007F0F3F" w:rsidRDefault="007F0F3F" w:rsidP="007F0F3F">
      <w:pPr>
        <w:pStyle w:val="Teksttreci0"/>
        <w:shd w:val="clear" w:color="auto" w:fill="auto"/>
        <w:spacing w:after="0"/>
        <w:ind w:left="1340" w:right="20" w:firstLine="0"/>
      </w:pPr>
      <w:r>
        <w:rPr>
          <w:color w:val="000000"/>
          <w:lang w:eastAsia="pl-PL" w:bidi="pl-PL"/>
        </w:rPr>
        <w:t>czystości powierzchni. Ocena pozostałości kurzu na powierzchniach stalowych przygotowanych do malowania. Metoda taśmy przylepnej.</w:t>
      </w:r>
    </w:p>
    <w:p w:rsidR="00101885" w:rsidRPr="00101885" w:rsidRDefault="00101885" w:rsidP="00101885">
      <w:pPr>
        <w:pStyle w:val="Teksttreci0"/>
        <w:numPr>
          <w:ilvl w:val="0"/>
          <w:numId w:val="10"/>
        </w:numPr>
        <w:shd w:val="clear" w:color="auto" w:fill="auto"/>
        <w:tabs>
          <w:tab w:val="left" w:pos="1325"/>
          <w:tab w:val="left" w:pos="7639"/>
          <w:tab w:val="left" w:pos="8167"/>
          <w:tab w:val="right" w:pos="8678"/>
        </w:tabs>
        <w:spacing w:after="0"/>
        <w:ind w:left="40" w:firstLine="0"/>
      </w:pPr>
      <w:r>
        <w:rPr>
          <w:color w:val="000000"/>
          <w:lang w:eastAsia="pl-PL" w:bidi="pl-PL"/>
        </w:rPr>
        <w:t xml:space="preserve"> ISO 8502-6 </w:t>
      </w:r>
      <w:r w:rsidR="007F0F3F">
        <w:rPr>
          <w:color w:val="000000"/>
          <w:lang w:eastAsia="pl-PL" w:bidi="pl-PL"/>
        </w:rPr>
        <w:t>Przygotowanie podłoży stalowych przed nakładaniem farb</w:t>
      </w:r>
      <w:r>
        <w:rPr>
          <w:color w:val="000000"/>
          <w:lang w:eastAsia="pl-PL" w:bidi="pl-PL"/>
        </w:rPr>
        <w:t xml:space="preserve"> i podobnych produktów. Badania służące do </w:t>
      </w:r>
      <w:r w:rsidR="007F0F3F">
        <w:rPr>
          <w:color w:val="000000"/>
          <w:lang w:eastAsia="pl-PL" w:bidi="pl-PL"/>
        </w:rPr>
        <w:t>oceny</w:t>
      </w:r>
      <w:r>
        <w:t xml:space="preserve"> </w:t>
      </w:r>
      <w:r>
        <w:rPr>
          <w:color w:val="000000"/>
          <w:lang w:eastAsia="pl-PL" w:bidi="pl-PL"/>
        </w:rPr>
        <w:t>czystości powierzchni. Badania</w:t>
      </w:r>
    </w:p>
    <w:p w:rsidR="007F0F3F" w:rsidRDefault="00101885" w:rsidP="00101885">
      <w:pPr>
        <w:pStyle w:val="Teksttreci0"/>
        <w:shd w:val="clear" w:color="auto" w:fill="auto"/>
        <w:tabs>
          <w:tab w:val="left" w:pos="1325"/>
          <w:tab w:val="left" w:pos="7639"/>
          <w:tab w:val="left" w:pos="8167"/>
          <w:tab w:val="right" w:pos="8678"/>
        </w:tabs>
        <w:spacing w:after="0"/>
        <w:ind w:left="40" w:firstLine="0"/>
      </w:pPr>
      <w:r>
        <w:rPr>
          <w:color w:val="000000"/>
          <w:lang w:eastAsia="pl-PL" w:bidi="pl-PL"/>
        </w:rPr>
        <w:t xml:space="preserve">                                            </w:t>
      </w:r>
      <w:r w:rsidR="007F0F3F" w:rsidRPr="00101885">
        <w:rPr>
          <w:color w:val="000000"/>
          <w:lang w:eastAsia="pl-PL" w:bidi="pl-PL"/>
        </w:rPr>
        <w:t xml:space="preserve">wyrywkowe rozpuszczalnych zanieczyszczeń. Metoda </w:t>
      </w:r>
      <w:proofErr w:type="spellStart"/>
      <w:r w:rsidR="007F0F3F" w:rsidRPr="00101885">
        <w:rPr>
          <w:color w:val="000000"/>
          <w:lang w:eastAsia="pl-PL" w:bidi="pl-PL"/>
        </w:rPr>
        <w:t>Bresla</w:t>
      </w:r>
      <w:proofErr w:type="spellEnd"/>
      <w:r w:rsidR="007F0F3F" w:rsidRPr="00101885">
        <w:rPr>
          <w:color w:val="000000"/>
          <w:lang w:eastAsia="pl-PL" w:bidi="pl-PL"/>
        </w:rPr>
        <w:t>.</w:t>
      </w:r>
    </w:p>
    <w:p w:rsidR="007F0F3F" w:rsidRDefault="00101885" w:rsidP="007F0F3F">
      <w:pPr>
        <w:pStyle w:val="Teksttreci0"/>
        <w:numPr>
          <w:ilvl w:val="0"/>
          <w:numId w:val="10"/>
        </w:numPr>
        <w:shd w:val="clear" w:color="auto" w:fill="auto"/>
        <w:tabs>
          <w:tab w:val="left" w:pos="1325"/>
          <w:tab w:val="left" w:pos="7635"/>
          <w:tab w:val="left" w:pos="8163"/>
          <w:tab w:val="right" w:pos="8678"/>
        </w:tabs>
        <w:spacing w:after="0"/>
        <w:ind w:left="40" w:firstLine="0"/>
      </w:pPr>
      <w:r>
        <w:rPr>
          <w:color w:val="000000"/>
          <w:lang w:eastAsia="pl-PL" w:bidi="pl-PL"/>
        </w:rPr>
        <w:t xml:space="preserve"> ISO 8502-9 </w:t>
      </w:r>
      <w:r w:rsidR="007F0F3F">
        <w:rPr>
          <w:color w:val="000000"/>
          <w:lang w:eastAsia="pl-PL" w:bidi="pl-PL"/>
        </w:rPr>
        <w:t>Przygotowanie podłoży stalowych przed nakładaniem farb i podobnych produktów. Badania</w:t>
      </w:r>
      <w:r>
        <w:rPr>
          <w:color w:val="000000"/>
          <w:lang w:eastAsia="pl-PL" w:bidi="pl-PL"/>
        </w:rPr>
        <w:t xml:space="preserve"> służące do </w:t>
      </w:r>
      <w:r w:rsidR="007F0F3F">
        <w:rPr>
          <w:color w:val="000000"/>
          <w:lang w:eastAsia="pl-PL" w:bidi="pl-PL"/>
        </w:rPr>
        <w:t>oceny</w:t>
      </w:r>
    </w:p>
    <w:p w:rsidR="007F0F3F" w:rsidRDefault="007F0F3F" w:rsidP="007F0F3F">
      <w:pPr>
        <w:pStyle w:val="Teksttreci0"/>
        <w:shd w:val="clear" w:color="auto" w:fill="auto"/>
        <w:spacing w:after="0"/>
        <w:ind w:left="1340" w:right="20" w:firstLine="0"/>
      </w:pPr>
      <w:r>
        <w:rPr>
          <w:color w:val="000000"/>
          <w:lang w:eastAsia="pl-PL" w:bidi="pl-PL"/>
        </w:rPr>
        <w:t>czystości powierzchni. Możliwa do stosowania w warunkach terenowych metoda konduktometryczna oznaczania rozpuszczalnych wodzie soli</w:t>
      </w:r>
    </w:p>
    <w:p w:rsidR="007F0F3F" w:rsidRDefault="007F0F3F" w:rsidP="007F0F3F">
      <w:pPr>
        <w:pStyle w:val="Teksttreci0"/>
        <w:numPr>
          <w:ilvl w:val="0"/>
          <w:numId w:val="10"/>
        </w:numPr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 xml:space="preserve"> ISO 8504-2 Obróbka strumieniowo-ściema</w:t>
      </w:r>
    </w:p>
    <w:p w:rsidR="007F0F3F" w:rsidRPr="00F777B1" w:rsidRDefault="007F0F3F" w:rsidP="007F0F3F">
      <w:pPr>
        <w:numPr>
          <w:ilvl w:val="0"/>
          <w:numId w:val="10"/>
        </w:numPr>
        <w:spacing w:line="173" w:lineRule="exact"/>
        <w:rPr>
          <w:rFonts w:ascii="Times New Roman" w:eastAsia="Times New Roman" w:hAnsi="Times New Roman" w:cs="Times New Roman"/>
          <w:color w:val="auto"/>
          <w:sz w:val="12"/>
          <w:szCs w:val="12"/>
        </w:rPr>
      </w:pPr>
      <w:r w:rsidRPr="00F777B1">
        <w:rPr>
          <w:rFonts w:ascii="Times New Roman" w:eastAsia="Times New Roman" w:hAnsi="Times New Roman" w:cs="Times New Roman"/>
          <w:sz w:val="12"/>
          <w:szCs w:val="12"/>
        </w:rPr>
        <w:t>ISO 12944- 7: 1997 Wyroby lakierowe - Zabezpieczenie stali przed korozją ochronnymi zestawami malarskimi.</w:t>
      </w:r>
    </w:p>
    <w:p w:rsidR="007F0F3F" w:rsidRPr="00F777B1" w:rsidRDefault="007F0F3F" w:rsidP="007F0F3F">
      <w:pPr>
        <w:spacing w:line="173" w:lineRule="exact"/>
        <w:ind w:left="340" w:hanging="320"/>
        <w:rPr>
          <w:rFonts w:ascii="Times New Roman" w:eastAsia="Times New Roman" w:hAnsi="Times New Roman" w:cs="Times New Roman"/>
          <w:color w:val="auto"/>
          <w:sz w:val="12"/>
          <w:szCs w:val="12"/>
        </w:rPr>
      </w:pPr>
      <w:r w:rsidRPr="00F777B1">
        <w:rPr>
          <w:rFonts w:ascii="Times New Roman" w:eastAsia="Times New Roman" w:hAnsi="Times New Roman" w:cs="Times New Roman"/>
          <w:sz w:val="12"/>
          <w:szCs w:val="12"/>
        </w:rPr>
        <w:t>Część 1: Ogólne wprowadzenie</w:t>
      </w:r>
    </w:p>
    <w:p w:rsidR="007F0F3F" w:rsidRPr="00F777B1" w:rsidRDefault="007F0F3F" w:rsidP="007F0F3F">
      <w:pPr>
        <w:spacing w:line="173" w:lineRule="exact"/>
        <w:ind w:left="340" w:hanging="320"/>
        <w:rPr>
          <w:rFonts w:ascii="Times New Roman" w:eastAsia="Times New Roman" w:hAnsi="Times New Roman" w:cs="Times New Roman"/>
          <w:color w:val="auto"/>
          <w:sz w:val="12"/>
          <w:szCs w:val="12"/>
        </w:rPr>
      </w:pPr>
      <w:r w:rsidRPr="00F777B1">
        <w:rPr>
          <w:rFonts w:ascii="Times New Roman" w:eastAsia="Times New Roman" w:hAnsi="Times New Roman" w:cs="Times New Roman"/>
          <w:sz w:val="12"/>
          <w:szCs w:val="12"/>
        </w:rPr>
        <w:t>Część 2: Klasyfikacja środowisk korozyjnych</w:t>
      </w:r>
    </w:p>
    <w:p w:rsidR="007F0F3F" w:rsidRPr="00F777B1" w:rsidRDefault="007F0F3F" w:rsidP="007F0F3F">
      <w:pPr>
        <w:spacing w:line="173" w:lineRule="exact"/>
        <w:ind w:left="340" w:hanging="320"/>
        <w:rPr>
          <w:rFonts w:ascii="Times New Roman" w:eastAsia="Times New Roman" w:hAnsi="Times New Roman" w:cs="Times New Roman"/>
          <w:color w:val="auto"/>
          <w:sz w:val="12"/>
          <w:szCs w:val="12"/>
        </w:rPr>
      </w:pPr>
      <w:r w:rsidRPr="00F777B1">
        <w:rPr>
          <w:rFonts w:ascii="Times New Roman" w:eastAsia="Times New Roman" w:hAnsi="Times New Roman" w:cs="Times New Roman"/>
          <w:sz w:val="12"/>
          <w:szCs w:val="12"/>
        </w:rPr>
        <w:t>Część 3: Wytyczne projektowe</w:t>
      </w:r>
    </w:p>
    <w:p w:rsidR="007F0F3F" w:rsidRPr="00F777B1" w:rsidRDefault="007F0F3F" w:rsidP="007F0F3F">
      <w:pPr>
        <w:spacing w:line="173" w:lineRule="exact"/>
        <w:ind w:left="340" w:hanging="320"/>
        <w:rPr>
          <w:rFonts w:ascii="Times New Roman" w:eastAsia="Times New Roman" w:hAnsi="Times New Roman" w:cs="Times New Roman"/>
          <w:color w:val="auto"/>
          <w:sz w:val="12"/>
          <w:szCs w:val="12"/>
        </w:rPr>
      </w:pPr>
      <w:r w:rsidRPr="00F777B1">
        <w:rPr>
          <w:rFonts w:ascii="Times New Roman" w:eastAsia="Times New Roman" w:hAnsi="Times New Roman" w:cs="Times New Roman"/>
          <w:sz w:val="12"/>
          <w:szCs w:val="12"/>
        </w:rPr>
        <w:t>Część 4: Typy powierzchni i jej przygotowanie</w:t>
      </w:r>
    </w:p>
    <w:p w:rsidR="007F0F3F" w:rsidRPr="00F777B1" w:rsidRDefault="007F0F3F" w:rsidP="007F0F3F">
      <w:pPr>
        <w:spacing w:line="173" w:lineRule="exact"/>
        <w:ind w:left="340" w:hanging="320"/>
        <w:rPr>
          <w:rFonts w:ascii="Times New Roman" w:eastAsia="Times New Roman" w:hAnsi="Times New Roman" w:cs="Times New Roman"/>
          <w:color w:val="auto"/>
          <w:sz w:val="12"/>
          <w:szCs w:val="12"/>
        </w:rPr>
      </w:pPr>
      <w:r w:rsidRPr="00F777B1">
        <w:rPr>
          <w:rFonts w:ascii="Times New Roman" w:eastAsia="Times New Roman" w:hAnsi="Times New Roman" w:cs="Times New Roman"/>
          <w:sz w:val="12"/>
          <w:szCs w:val="12"/>
        </w:rPr>
        <w:t>Część 5: Ochronne systemy powłokowe</w:t>
      </w:r>
    </w:p>
    <w:p w:rsidR="007F0F3F" w:rsidRPr="00F777B1" w:rsidRDefault="007F0F3F" w:rsidP="007F0F3F">
      <w:pPr>
        <w:spacing w:line="173" w:lineRule="exact"/>
        <w:ind w:left="340" w:hanging="320"/>
        <w:rPr>
          <w:rFonts w:ascii="Times New Roman" w:eastAsia="Times New Roman" w:hAnsi="Times New Roman" w:cs="Times New Roman"/>
          <w:color w:val="auto"/>
          <w:sz w:val="12"/>
          <w:szCs w:val="12"/>
        </w:rPr>
      </w:pPr>
      <w:r w:rsidRPr="00F777B1">
        <w:rPr>
          <w:rFonts w:ascii="Times New Roman" w:eastAsia="Times New Roman" w:hAnsi="Times New Roman" w:cs="Times New Roman"/>
          <w:sz w:val="12"/>
          <w:szCs w:val="12"/>
        </w:rPr>
        <w:t>Część 6: Laboratoryjne metody badania powłok</w:t>
      </w:r>
    </w:p>
    <w:p w:rsidR="007F0F3F" w:rsidRPr="00F777B1" w:rsidRDefault="007F0F3F" w:rsidP="007F0F3F">
      <w:pPr>
        <w:spacing w:line="173" w:lineRule="exact"/>
        <w:ind w:left="340" w:hanging="320"/>
        <w:rPr>
          <w:rFonts w:ascii="Times New Roman" w:eastAsia="Times New Roman" w:hAnsi="Times New Roman" w:cs="Times New Roman"/>
          <w:color w:val="auto"/>
          <w:sz w:val="12"/>
          <w:szCs w:val="12"/>
        </w:rPr>
      </w:pPr>
      <w:r w:rsidRPr="00F777B1">
        <w:rPr>
          <w:rFonts w:ascii="Times New Roman" w:eastAsia="Times New Roman" w:hAnsi="Times New Roman" w:cs="Times New Roman"/>
          <w:sz w:val="12"/>
          <w:szCs w:val="12"/>
        </w:rPr>
        <w:t>Część 7: Wykonanie i nadzór nad pracami malarskimi</w:t>
      </w:r>
    </w:p>
    <w:p w:rsidR="007F0F3F" w:rsidRPr="00F777B1" w:rsidRDefault="007F0F3F" w:rsidP="007F0F3F">
      <w:pPr>
        <w:spacing w:line="173" w:lineRule="exact"/>
        <w:ind w:left="340" w:hanging="320"/>
        <w:rPr>
          <w:rFonts w:ascii="Times New Roman" w:eastAsia="Times New Roman" w:hAnsi="Times New Roman" w:cs="Times New Roman"/>
          <w:color w:val="auto"/>
          <w:sz w:val="12"/>
          <w:szCs w:val="12"/>
        </w:rPr>
      </w:pPr>
      <w:r w:rsidRPr="00F777B1">
        <w:rPr>
          <w:rFonts w:ascii="Times New Roman" w:eastAsia="Times New Roman" w:hAnsi="Times New Roman" w:cs="Times New Roman"/>
          <w:sz w:val="12"/>
          <w:szCs w:val="12"/>
        </w:rPr>
        <w:t>Część 8: Specyfikacje dla zabezpieczeń nowych konstrukcji i prac renowacyjnych</w:t>
      </w:r>
    </w:p>
    <w:p w:rsidR="007F0F3F" w:rsidRPr="00F777B1" w:rsidRDefault="007F0F3F" w:rsidP="007F0F3F">
      <w:pPr>
        <w:numPr>
          <w:ilvl w:val="0"/>
          <w:numId w:val="10"/>
        </w:numPr>
        <w:spacing w:line="173" w:lineRule="exact"/>
        <w:ind w:right="20"/>
        <w:rPr>
          <w:rFonts w:ascii="Times New Roman" w:eastAsia="Times New Roman" w:hAnsi="Times New Roman" w:cs="Times New Roman"/>
          <w:color w:val="auto"/>
          <w:sz w:val="12"/>
          <w:szCs w:val="12"/>
        </w:rPr>
      </w:pPr>
      <w:r w:rsidRPr="00F777B1">
        <w:rPr>
          <w:rFonts w:ascii="Times New Roman" w:eastAsia="Times New Roman" w:hAnsi="Times New Roman" w:cs="Times New Roman"/>
          <w:sz w:val="12"/>
          <w:szCs w:val="12"/>
        </w:rPr>
        <w:t xml:space="preserve"> </w:t>
      </w:r>
      <w:proofErr w:type="spellStart"/>
      <w:r w:rsidRPr="00F777B1">
        <w:rPr>
          <w:rFonts w:ascii="Times New Roman" w:eastAsia="Times New Roman" w:hAnsi="Times New Roman" w:cs="Times New Roman"/>
          <w:sz w:val="12"/>
          <w:szCs w:val="12"/>
        </w:rPr>
        <w:t>PrPN</w:t>
      </w:r>
      <w:proofErr w:type="spellEnd"/>
      <w:r w:rsidRPr="00F777B1">
        <w:rPr>
          <w:rFonts w:ascii="Times New Roman" w:eastAsia="Times New Roman" w:hAnsi="Times New Roman" w:cs="Times New Roman"/>
          <w:sz w:val="12"/>
          <w:szCs w:val="12"/>
        </w:rPr>
        <w:t>-ISO 4628 Farby i lakiery. Zniszczenia powłok malarskich. Oznaczenie intensywności, jakości i wielkości podstawowych typów defektów:</w:t>
      </w:r>
    </w:p>
    <w:p w:rsidR="007F0F3F" w:rsidRPr="00F777B1" w:rsidRDefault="007F0F3F" w:rsidP="007F0F3F">
      <w:pPr>
        <w:spacing w:line="173" w:lineRule="exact"/>
        <w:ind w:left="20" w:right="20"/>
        <w:rPr>
          <w:rFonts w:ascii="Times New Roman" w:eastAsia="Times New Roman" w:hAnsi="Times New Roman" w:cs="Times New Roman"/>
          <w:color w:val="auto"/>
          <w:sz w:val="12"/>
          <w:szCs w:val="12"/>
        </w:rPr>
      </w:pPr>
      <w:r w:rsidRPr="00F777B1">
        <w:rPr>
          <w:rFonts w:ascii="Times New Roman" w:eastAsia="Times New Roman" w:hAnsi="Times New Roman" w:cs="Times New Roman"/>
          <w:sz w:val="12"/>
          <w:szCs w:val="12"/>
        </w:rPr>
        <w:t xml:space="preserve">Część 1: Ogólne zasady i schematy klasyfikacji Część 2: Określanie stopnia </w:t>
      </w:r>
      <w:proofErr w:type="spellStart"/>
      <w:r w:rsidRPr="00F777B1">
        <w:rPr>
          <w:rFonts w:ascii="Times New Roman" w:eastAsia="Times New Roman" w:hAnsi="Times New Roman" w:cs="Times New Roman"/>
          <w:sz w:val="12"/>
          <w:szCs w:val="12"/>
        </w:rPr>
        <w:t>spęcherzenia</w:t>
      </w:r>
      <w:proofErr w:type="spellEnd"/>
      <w:r w:rsidRPr="00F777B1">
        <w:rPr>
          <w:rFonts w:ascii="Times New Roman" w:eastAsia="Times New Roman" w:hAnsi="Times New Roman" w:cs="Times New Roman"/>
          <w:sz w:val="12"/>
          <w:szCs w:val="12"/>
        </w:rPr>
        <w:t xml:space="preserve"> Część 3: Określanie stopnia zardzewienia Część 4: Określanie stopnia spękania Część 5: Określanie stopnia złuszczenia Część 6: Określanie stopnia kredowania</w:t>
      </w:r>
    </w:p>
    <w:p w:rsidR="007F0F3F" w:rsidRPr="00F777B1" w:rsidRDefault="007F0F3F" w:rsidP="007F0F3F">
      <w:pPr>
        <w:numPr>
          <w:ilvl w:val="0"/>
          <w:numId w:val="10"/>
        </w:numPr>
        <w:spacing w:line="173" w:lineRule="exact"/>
        <w:rPr>
          <w:rFonts w:ascii="Times New Roman" w:eastAsia="Times New Roman" w:hAnsi="Times New Roman" w:cs="Times New Roman"/>
          <w:color w:val="auto"/>
          <w:sz w:val="12"/>
          <w:szCs w:val="12"/>
        </w:rPr>
      </w:pPr>
      <w:r w:rsidRPr="00F777B1">
        <w:rPr>
          <w:rFonts w:ascii="Times New Roman" w:eastAsia="Times New Roman" w:hAnsi="Times New Roman" w:cs="Times New Roman"/>
          <w:sz w:val="12"/>
          <w:szCs w:val="12"/>
        </w:rPr>
        <w:t xml:space="preserve"> ISO 2808: 1997 Wyroby lakierowe. Określenie grubości powłok.</w:t>
      </w:r>
    </w:p>
    <w:p w:rsidR="007F0F3F" w:rsidRPr="00F777B1" w:rsidRDefault="007F0F3F" w:rsidP="007F0F3F">
      <w:pPr>
        <w:numPr>
          <w:ilvl w:val="0"/>
          <w:numId w:val="10"/>
        </w:numPr>
        <w:spacing w:line="173" w:lineRule="exact"/>
        <w:rPr>
          <w:rFonts w:ascii="Times New Roman" w:eastAsia="Times New Roman" w:hAnsi="Times New Roman" w:cs="Times New Roman"/>
          <w:color w:val="auto"/>
          <w:sz w:val="12"/>
          <w:szCs w:val="12"/>
        </w:rPr>
      </w:pPr>
      <w:r w:rsidRPr="00F777B1">
        <w:rPr>
          <w:rFonts w:ascii="Times New Roman" w:eastAsia="Times New Roman" w:hAnsi="Times New Roman" w:cs="Times New Roman"/>
          <w:sz w:val="12"/>
          <w:szCs w:val="12"/>
        </w:rPr>
        <w:t xml:space="preserve"> ISO 2431: 1993 Wyroby lakierowe. Określenie czasu wypływu przy pomocy kubków</w:t>
      </w:r>
    </w:p>
    <w:p w:rsidR="007F0F3F" w:rsidRPr="00F777B1" w:rsidRDefault="007F0F3F" w:rsidP="007F0F3F">
      <w:pPr>
        <w:numPr>
          <w:ilvl w:val="0"/>
          <w:numId w:val="10"/>
        </w:numPr>
        <w:spacing w:line="173" w:lineRule="exact"/>
        <w:rPr>
          <w:rFonts w:ascii="Times New Roman" w:eastAsia="Times New Roman" w:hAnsi="Times New Roman" w:cs="Times New Roman"/>
          <w:color w:val="auto"/>
          <w:sz w:val="12"/>
          <w:szCs w:val="12"/>
        </w:rPr>
      </w:pPr>
      <w:r w:rsidRPr="00F777B1">
        <w:rPr>
          <w:rFonts w:ascii="Times New Roman" w:eastAsia="Times New Roman" w:hAnsi="Times New Roman" w:cs="Times New Roman"/>
          <w:sz w:val="12"/>
          <w:szCs w:val="12"/>
        </w:rPr>
        <w:t xml:space="preserve"> PN-ISO 1512:1994 Wyroby lakierowe. Pobieranie próbek produktów w postaci płynu lub pasty</w:t>
      </w:r>
    </w:p>
    <w:p w:rsidR="007F0F3F" w:rsidRPr="00F777B1" w:rsidRDefault="007F0F3F" w:rsidP="007F0F3F">
      <w:pPr>
        <w:numPr>
          <w:ilvl w:val="0"/>
          <w:numId w:val="10"/>
        </w:numPr>
        <w:spacing w:line="173" w:lineRule="exact"/>
        <w:rPr>
          <w:rFonts w:ascii="Times New Roman" w:eastAsia="Times New Roman" w:hAnsi="Times New Roman" w:cs="Times New Roman"/>
          <w:color w:val="auto"/>
          <w:sz w:val="12"/>
          <w:szCs w:val="12"/>
        </w:rPr>
      </w:pPr>
      <w:r w:rsidRPr="00F777B1">
        <w:rPr>
          <w:rFonts w:ascii="Times New Roman" w:eastAsia="Times New Roman" w:hAnsi="Times New Roman" w:cs="Times New Roman"/>
          <w:sz w:val="12"/>
          <w:szCs w:val="12"/>
        </w:rPr>
        <w:t xml:space="preserve"> ASTM D 3359:1997 Oznaczenie przyczepności powłoki do podłoża metodą taśmy.</w:t>
      </w:r>
    </w:p>
    <w:p w:rsidR="007F0F3F" w:rsidRPr="00F777B1" w:rsidRDefault="007F0F3F" w:rsidP="007F0F3F">
      <w:pPr>
        <w:numPr>
          <w:ilvl w:val="0"/>
          <w:numId w:val="10"/>
        </w:numPr>
        <w:spacing w:line="173" w:lineRule="exact"/>
        <w:rPr>
          <w:rFonts w:ascii="Times New Roman" w:eastAsia="Times New Roman" w:hAnsi="Times New Roman" w:cs="Times New Roman"/>
          <w:color w:val="auto"/>
          <w:sz w:val="12"/>
          <w:szCs w:val="12"/>
        </w:rPr>
      </w:pPr>
      <w:r w:rsidRPr="00F777B1">
        <w:rPr>
          <w:rFonts w:ascii="Times New Roman" w:eastAsia="Times New Roman" w:hAnsi="Times New Roman" w:cs="Times New Roman"/>
          <w:sz w:val="12"/>
          <w:szCs w:val="12"/>
        </w:rPr>
        <w:t xml:space="preserve"> ISO 1513:1992 (PN-EN 21513) Farby i lakiery. Przygotowywanie próbek do badań</w:t>
      </w:r>
    </w:p>
    <w:p w:rsidR="007F0F3F" w:rsidRPr="00F777B1" w:rsidRDefault="007F0F3F" w:rsidP="007F0F3F">
      <w:pPr>
        <w:numPr>
          <w:ilvl w:val="0"/>
          <w:numId w:val="10"/>
        </w:numPr>
        <w:spacing w:after="120" w:line="173" w:lineRule="exact"/>
        <w:rPr>
          <w:rFonts w:ascii="Times New Roman" w:eastAsia="Times New Roman" w:hAnsi="Times New Roman" w:cs="Times New Roman"/>
          <w:color w:val="auto"/>
          <w:sz w:val="12"/>
          <w:szCs w:val="12"/>
        </w:rPr>
      </w:pPr>
      <w:r w:rsidRPr="00F777B1">
        <w:rPr>
          <w:rFonts w:ascii="Times New Roman" w:eastAsia="Times New Roman" w:hAnsi="Times New Roman" w:cs="Times New Roman"/>
          <w:sz w:val="12"/>
          <w:szCs w:val="12"/>
        </w:rPr>
        <w:t xml:space="preserve"> ISO 3270:1984 (PN-EN 23270) Wyroby lakierowe i surowce. Temperatura i wilgotność do aklimatyzacji i badań.</w:t>
      </w:r>
    </w:p>
    <w:p w:rsidR="007F0F3F" w:rsidRPr="00F777B1" w:rsidRDefault="007F0F3F" w:rsidP="007F0F3F">
      <w:pPr>
        <w:keepNext/>
        <w:keepLines/>
        <w:numPr>
          <w:ilvl w:val="1"/>
          <w:numId w:val="1"/>
        </w:numPr>
        <w:tabs>
          <w:tab w:val="left" w:pos="468"/>
        </w:tabs>
        <w:spacing w:line="173" w:lineRule="exact"/>
        <w:ind w:left="20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sz w:val="14"/>
          <w:szCs w:val="14"/>
        </w:rPr>
      </w:pPr>
      <w:r w:rsidRPr="00F777B1">
        <w:rPr>
          <w:rFonts w:ascii="Times New Roman" w:eastAsia="Times New Roman" w:hAnsi="Times New Roman" w:cs="Times New Roman"/>
          <w:b/>
          <w:bCs/>
          <w:sz w:val="14"/>
          <w:szCs w:val="14"/>
        </w:rPr>
        <w:t>Inne</w:t>
      </w:r>
    </w:p>
    <w:p w:rsidR="007F0F3F" w:rsidRPr="00F777B1" w:rsidRDefault="007F0F3F" w:rsidP="00101885">
      <w:pPr>
        <w:numPr>
          <w:ilvl w:val="0"/>
          <w:numId w:val="11"/>
        </w:numPr>
        <w:tabs>
          <w:tab w:val="left" w:pos="306"/>
          <w:tab w:val="left" w:pos="4210"/>
          <w:tab w:val="center" w:pos="6972"/>
          <w:tab w:val="right" w:pos="8605"/>
        </w:tabs>
        <w:spacing w:line="173" w:lineRule="exact"/>
        <w:jc w:val="both"/>
        <w:rPr>
          <w:rFonts w:ascii="Times New Roman" w:eastAsia="Times New Roman" w:hAnsi="Times New Roman" w:cs="Times New Roman"/>
          <w:color w:val="auto"/>
          <w:sz w:val="12"/>
          <w:szCs w:val="12"/>
        </w:rPr>
      </w:pPr>
      <w:r w:rsidRPr="00F777B1">
        <w:rPr>
          <w:rFonts w:ascii="Times New Roman" w:eastAsia="Times New Roman" w:hAnsi="Times New Roman" w:cs="Times New Roman"/>
          <w:sz w:val="12"/>
          <w:szCs w:val="12"/>
        </w:rPr>
        <w:t>Rozporządzenie Ministra T</w:t>
      </w:r>
      <w:r w:rsidR="00101885">
        <w:rPr>
          <w:rFonts w:ascii="Times New Roman" w:eastAsia="Times New Roman" w:hAnsi="Times New Roman" w:cs="Times New Roman"/>
          <w:sz w:val="12"/>
          <w:szCs w:val="12"/>
        </w:rPr>
        <w:t xml:space="preserve">ransportu i Gospodarki Morskiej </w:t>
      </w:r>
      <w:r w:rsidRPr="00F777B1">
        <w:rPr>
          <w:rFonts w:ascii="Times New Roman" w:eastAsia="Times New Roman" w:hAnsi="Times New Roman" w:cs="Times New Roman"/>
          <w:sz w:val="12"/>
          <w:szCs w:val="12"/>
        </w:rPr>
        <w:t>z dnia 30</w:t>
      </w:r>
      <w:r w:rsidR="00101885">
        <w:rPr>
          <w:rFonts w:ascii="Times New Roman" w:eastAsia="Times New Roman" w:hAnsi="Times New Roman" w:cs="Times New Roman"/>
          <w:sz w:val="12"/>
          <w:szCs w:val="12"/>
        </w:rPr>
        <w:t xml:space="preserve"> maja 2000r. w sprawie warunków technicznych, jakim </w:t>
      </w:r>
      <w:r w:rsidRPr="00F777B1">
        <w:rPr>
          <w:rFonts w:ascii="Times New Roman" w:eastAsia="Times New Roman" w:hAnsi="Times New Roman" w:cs="Times New Roman"/>
          <w:sz w:val="12"/>
          <w:szCs w:val="12"/>
        </w:rPr>
        <w:t>powinny</w:t>
      </w:r>
      <w:r w:rsidR="00101885">
        <w:rPr>
          <w:rFonts w:ascii="Times New Roman" w:eastAsia="Times New Roman" w:hAnsi="Times New Roman" w:cs="Times New Roman"/>
          <w:color w:val="auto"/>
          <w:sz w:val="12"/>
          <w:szCs w:val="12"/>
        </w:rPr>
        <w:t xml:space="preserve"> </w:t>
      </w:r>
      <w:r w:rsidRPr="00F777B1">
        <w:rPr>
          <w:rFonts w:ascii="Times New Roman" w:eastAsia="Times New Roman" w:hAnsi="Times New Roman" w:cs="Times New Roman"/>
          <w:sz w:val="12"/>
          <w:szCs w:val="12"/>
        </w:rPr>
        <w:t>odpowiadać drogowe obiekty</w:t>
      </w:r>
      <w:r w:rsidR="00101885">
        <w:rPr>
          <w:rFonts w:ascii="Times New Roman" w:eastAsia="Times New Roman" w:hAnsi="Times New Roman" w:cs="Times New Roman"/>
          <w:sz w:val="12"/>
          <w:szCs w:val="12"/>
        </w:rPr>
        <w:t xml:space="preserve"> inżynierskie i</w:t>
      </w:r>
      <w:r w:rsidR="00101885">
        <w:rPr>
          <w:rFonts w:ascii="Times New Roman" w:eastAsia="Times New Roman" w:hAnsi="Times New Roman" w:cs="Times New Roman"/>
          <w:sz w:val="12"/>
          <w:szCs w:val="12"/>
        </w:rPr>
        <w:tab/>
        <w:t xml:space="preserve">ich usytuowanie </w:t>
      </w:r>
      <w:r w:rsidRPr="00F777B1">
        <w:rPr>
          <w:rFonts w:ascii="Times New Roman" w:eastAsia="Times New Roman" w:hAnsi="Times New Roman" w:cs="Times New Roman"/>
          <w:sz w:val="12"/>
          <w:szCs w:val="12"/>
        </w:rPr>
        <w:t>/Dz.U. Nr 63 z dnia 03.08.2000r. poz. 735/</w:t>
      </w:r>
    </w:p>
    <w:p w:rsidR="007F0F3F" w:rsidRPr="00F777B1" w:rsidRDefault="007F0F3F" w:rsidP="00101885">
      <w:pPr>
        <w:numPr>
          <w:ilvl w:val="0"/>
          <w:numId w:val="11"/>
        </w:numPr>
        <w:tabs>
          <w:tab w:val="left" w:pos="306"/>
          <w:tab w:val="left" w:pos="3189"/>
          <w:tab w:val="center" w:pos="7450"/>
          <w:tab w:val="center" w:pos="7951"/>
          <w:tab w:val="right" w:pos="8733"/>
        </w:tabs>
        <w:spacing w:line="173" w:lineRule="exact"/>
        <w:jc w:val="both"/>
        <w:rPr>
          <w:rFonts w:ascii="Times New Roman" w:eastAsia="Times New Roman" w:hAnsi="Times New Roman" w:cs="Times New Roman"/>
          <w:color w:val="auto"/>
          <w:sz w:val="12"/>
          <w:szCs w:val="12"/>
        </w:rPr>
      </w:pPr>
      <w:r w:rsidRPr="00F777B1">
        <w:rPr>
          <w:rFonts w:ascii="Times New Roman" w:eastAsia="Times New Roman" w:hAnsi="Times New Roman" w:cs="Times New Roman"/>
          <w:sz w:val="12"/>
          <w:szCs w:val="12"/>
        </w:rPr>
        <w:t>Instrukc</w:t>
      </w:r>
      <w:r w:rsidR="00101885">
        <w:rPr>
          <w:rFonts w:ascii="Times New Roman" w:eastAsia="Times New Roman" w:hAnsi="Times New Roman" w:cs="Times New Roman"/>
          <w:sz w:val="12"/>
          <w:szCs w:val="12"/>
        </w:rPr>
        <w:t xml:space="preserve">ja DPT 14 o dokonywaniu odbioru </w:t>
      </w:r>
      <w:r w:rsidRPr="00F777B1">
        <w:rPr>
          <w:rFonts w:ascii="Times New Roman" w:eastAsia="Times New Roman" w:hAnsi="Times New Roman" w:cs="Times New Roman"/>
          <w:sz w:val="12"/>
          <w:szCs w:val="12"/>
        </w:rPr>
        <w:t>robót drogowych i mostowyc</w:t>
      </w:r>
      <w:r w:rsidR="00101885">
        <w:rPr>
          <w:rFonts w:ascii="Times New Roman" w:eastAsia="Times New Roman" w:hAnsi="Times New Roman" w:cs="Times New Roman"/>
          <w:sz w:val="12"/>
          <w:szCs w:val="12"/>
        </w:rPr>
        <w:t xml:space="preserve">h na drogach zamiejskich – GDDP Warszawa 1989r. wraz </w:t>
      </w:r>
      <w:r w:rsidRPr="00F777B1">
        <w:rPr>
          <w:rFonts w:ascii="Times New Roman" w:eastAsia="Times New Roman" w:hAnsi="Times New Roman" w:cs="Times New Roman"/>
          <w:sz w:val="12"/>
          <w:szCs w:val="12"/>
        </w:rPr>
        <w:t>z</w:t>
      </w:r>
      <w:r w:rsidR="00101885">
        <w:rPr>
          <w:rFonts w:ascii="Times New Roman" w:eastAsia="Times New Roman" w:hAnsi="Times New Roman" w:cs="Times New Roman"/>
          <w:color w:val="auto"/>
          <w:sz w:val="12"/>
          <w:szCs w:val="12"/>
        </w:rPr>
        <w:t xml:space="preserve"> </w:t>
      </w:r>
      <w:r w:rsidRPr="00F777B1">
        <w:rPr>
          <w:rFonts w:ascii="Times New Roman" w:eastAsia="Times New Roman" w:hAnsi="Times New Roman" w:cs="Times New Roman"/>
          <w:sz w:val="12"/>
          <w:szCs w:val="12"/>
        </w:rPr>
        <w:t>późniejszymi zmianami.</w:t>
      </w:r>
    </w:p>
    <w:p w:rsidR="007F0F3F" w:rsidRPr="00101885" w:rsidRDefault="007F0F3F" w:rsidP="007F0F3F">
      <w:pPr>
        <w:numPr>
          <w:ilvl w:val="0"/>
          <w:numId w:val="11"/>
        </w:numPr>
        <w:tabs>
          <w:tab w:val="left" w:pos="306"/>
        </w:tabs>
        <w:spacing w:line="173" w:lineRule="exact"/>
        <w:ind w:right="20"/>
        <w:rPr>
          <w:rFonts w:ascii="Times New Roman" w:eastAsia="Times New Roman" w:hAnsi="Times New Roman" w:cs="Times New Roman"/>
          <w:color w:val="auto"/>
          <w:sz w:val="12"/>
          <w:szCs w:val="12"/>
        </w:rPr>
      </w:pPr>
      <w:r w:rsidRPr="00F777B1">
        <w:rPr>
          <w:rFonts w:ascii="Times New Roman" w:eastAsia="Times New Roman" w:hAnsi="Times New Roman" w:cs="Times New Roman"/>
          <w:sz w:val="12"/>
          <w:szCs w:val="12"/>
        </w:rPr>
        <w:t>,.Zalecenia do wykonywania i odbioru antykorozyjnych zabezpieczeń konstrukcji stalowych drogowych obiektów mostowych” (nowelizacja) Załącznik do Zarządzenia Nr 15 Generalnego Dyrektora Dróg Publicznych z dnia 8 marca 2006r.</w:t>
      </w:r>
    </w:p>
    <w:p w:rsidR="00E33054" w:rsidRPr="00101885" w:rsidRDefault="007F0F3F" w:rsidP="007F0F3F">
      <w:pPr>
        <w:numPr>
          <w:ilvl w:val="0"/>
          <w:numId w:val="11"/>
        </w:numPr>
        <w:tabs>
          <w:tab w:val="left" w:pos="306"/>
        </w:tabs>
        <w:spacing w:line="173" w:lineRule="exact"/>
        <w:ind w:right="20"/>
        <w:rPr>
          <w:rFonts w:ascii="Times New Roman" w:eastAsia="Times New Roman" w:hAnsi="Times New Roman" w:cs="Times New Roman"/>
          <w:color w:val="auto"/>
          <w:sz w:val="12"/>
          <w:szCs w:val="12"/>
        </w:rPr>
      </w:pPr>
      <w:r w:rsidRPr="00101885">
        <w:rPr>
          <w:rFonts w:ascii="Times New Roman" w:eastAsia="Times New Roman" w:hAnsi="Times New Roman" w:cs="Times New Roman"/>
          <w:sz w:val="12"/>
          <w:szCs w:val="12"/>
        </w:rPr>
        <w:t>Katalog Detali Mostow</w:t>
      </w:r>
      <w:r w:rsidR="00101885">
        <w:rPr>
          <w:rFonts w:ascii="Times New Roman" w:eastAsia="Times New Roman" w:hAnsi="Times New Roman" w:cs="Times New Roman"/>
          <w:sz w:val="12"/>
          <w:szCs w:val="12"/>
        </w:rPr>
        <w:t>ych.</w:t>
      </w:r>
    </w:p>
    <w:sectPr w:rsidR="00E33054" w:rsidRPr="001018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75B99"/>
    <w:multiLevelType w:val="multilevel"/>
    <w:tmpl w:val="6A0CE18C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F62C1C"/>
    <w:multiLevelType w:val="multilevel"/>
    <w:tmpl w:val="AF8AE71A"/>
    <w:lvl w:ilvl="0">
      <w:start w:val="1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814B67"/>
    <w:multiLevelType w:val="multilevel"/>
    <w:tmpl w:val="FD9632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D7D2B99"/>
    <w:multiLevelType w:val="multilevel"/>
    <w:tmpl w:val="9EE65A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13664BC"/>
    <w:multiLevelType w:val="multilevel"/>
    <w:tmpl w:val="8F8C8952"/>
    <w:lvl w:ilvl="0">
      <w:start w:val="2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CCB5F95"/>
    <w:multiLevelType w:val="multilevel"/>
    <w:tmpl w:val="4F54D5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0F8036C"/>
    <w:multiLevelType w:val="multilevel"/>
    <w:tmpl w:val="D9B23C2E"/>
    <w:lvl w:ilvl="0">
      <w:start w:val="3"/>
      <w:numFmt w:val="decimal"/>
      <w:lvlText w:val="2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4010163"/>
    <w:multiLevelType w:val="multilevel"/>
    <w:tmpl w:val="AD8C879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0FD19C0"/>
    <w:multiLevelType w:val="multilevel"/>
    <w:tmpl w:val="261692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1EE2C01"/>
    <w:multiLevelType w:val="multilevel"/>
    <w:tmpl w:val="D68C6DB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BB41AFC"/>
    <w:multiLevelType w:val="multilevel"/>
    <w:tmpl w:val="E7FA02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2"/>
  </w:num>
  <w:num w:numId="8">
    <w:abstractNumId w:val="9"/>
  </w:num>
  <w:num w:numId="9">
    <w:abstractNumId w:val="3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F3F"/>
    <w:rsid w:val="00101885"/>
    <w:rsid w:val="005C74AC"/>
    <w:rsid w:val="007F0F3F"/>
    <w:rsid w:val="00E3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7F0F3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sid w:val="007F0F3F"/>
    <w:rPr>
      <w:rFonts w:ascii="Times New Roman" w:eastAsia="Times New Roman" w:hAnsi="Times New Roman" w:cs="Times New Roman"/>
      <w:b/>
      <w:bCs/>
      <w:sz w:val="14"/>
      <w:szCs w:val="14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7F0F3F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character" w:customStyle="1" w:styleId="Teksttreci55ptKursywa">
    <w:name w:val="Tekst treści + 5;5 pt;Kursywa"/>
    <w:basedOn w:val="Teksttreci"/>
    <w:rsid w:val="007F0F3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pl-PL" w:eastAsia="pl-PL" w:bidi="pl-PL"/>
    </w:rPr>
  </w:style>
  <w:style w:type="character" w:customStyle="1" w:styleId="PogrubienieTeksttreci7pt">
    <w:name w:val="Pogrubienie;Tekst treści + 7 pt"/>
    <w:basedOn w:val="Teksttreci"/>
    <w:rsid w:val="007F0F3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sid w:val="007F0F3F"/>
    <w:rPr>
      <w:rFonts w:ascii="Times New Roman" w:eastAsia="Times New Roman" w:hAnsi="Times New Roman" w:cs="Times New Roman"/>
      <w:b/>
      <w:bCs/>
      <w:sz w:val="14"/>
      <w:szCs w:val="14"/>
      <w:shd w:val="clear" w:color="auto" w:fill="FFFFFF"/>
    </w:rPr>
  </w:style>
  <w:style w:type="character" w:customStyle="1" w:styleId="Spistreci">
    <w:name w:val="Spis treści_"/>
    <w:basedOn w:val="Domylnaczcionkaakapitu"/>
    <w:link w:val="Spistreci0"/>
    <w:rsid w:val="007F0F3F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F0F3F"/>
    <w:pPr>
      <w:shd w:val="clear" w:color="auto" w:fill="FFFFFF"/>
      <w:spacing w:after="180" w:line="0" w:lineRule="atLeast"/>
      <w:jc w:val="both"/>
    </w:pPr>
    <w:rPr>
      <w:rFonts w:ascii="Times New Roman" w:eastAsia="Times New Roman" w:hAnsi="Times New Roman" w:cs="Times New Roman"/>
      <w:b/>
      <w:bCs/>
      <w:color w:val="auto"/>
      <w:sz w:val="14"/>
      <w:szCs w:val="14"/>
      <w:lang w:eastAsia="en-US" w:bidi="ar-SA"/>
    </w:rPr>
  </w:style>
  <w:style w:type="paragraph" w:customStyle="1" w:styleId="Teksttreci0">
    <w:name w:val="Tekst treści"/>
    <w:basedOn w:val="Normalny"/>
    <w:link w:val="Teksttreci"/>
    <w:rsid w:val="007F0F3F"/>
    <w:pPr>
      <w:shd w:val="clear" w:color="auto" w:fill="FFFFFF"/>
      <w:spacing w:after="180" w:line="173" w:lineRule="exact"/>
      <w:ind w:hanging="320"/>
      <w:jc w:val="both"/>
    </w:pPr>
    <w:rPr>
      <w:rFonts w:ascii="Times New Roman" w:eastAsia="Times New Roman" w:hAnsi="Times New Roman" w:cs="Times New Roman"/>
      <w:color w:val="auto"/>
      <w:sz w:val="12"/>
      <w:szCs w:val="12"/>
      <w:lang w:eastAsia="en-US" w:bidi="ar-SA"/>
    </w:rPr>
  </w:style>
  <w:style w:type="paragraph" w:customStyle="1" w:styleId="Nagwek10">
    <w:name w:val="Nagłówek #1"/>
    <w:basedOn w:val="Normalny"/>
    <w:link w:val="Nagwek1"/>
    <w:rsid w:val="007F0F3F"/>
    <w:pPr>
      <w:shd w:val="clear" w:color="auto" w:fill="FFFFFF"/>
      <w:spacing w:line="173" w:lineRule="exact"/>
      <w:jc w:val="both"/>
      <w:outlineLvl w:val="0"/>
    </w:pPr>
    <w:rPr>
      <w:rFonts w:ascii="Times New Roman" w:eastAsia="Times New Roman" w:hAnsi="Times New Roman" w:cs="Times New Roman"/>
      <w:b/>
      <w:bCs/>
      <w:color w:val="auto"/>
      <w:sz w:val="14"/>
      <w:szCs w:val="14"/>
      <w:lang w:eastAsia="en-US" w:bidi="ar-SA"/>
    </w:rPr>
  </w:style>
  <w:style w:type="paragraph" w:customStyle="1" w:styleId="Spistreci0">
    <w:name w:val="Spis treści"/>
    <w:basedOn w:val="Normalny"/>
    <w:link w:val="Spistreci"/>
    <w:rsid w:val="007F0F3F"/>
    <w:pPr>
      <w:shd w:val="clear" w:color="auto" w:fill="FFFFFF"/>
      <w:spacing w:line="173" w:lineRule="exact"/>
      <w:ind w:hanging="120"/>
      <w:jc w:val="both"/>
    </w:pPr>
    <w:rPr>
      <w:rFonts w:ascii="Times New Roman" w:eastAsia="Times New Roman" w:hAnsi="Times New Roman" w:cs="Times New Roman"/>
      <w:color w:val="auto"/>
      <w:sz w:val="12"/>
      <w:szCs w:val="1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7F0F3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sid w:val="007F0F3F"/>
    <w:rPr>
      <w:rFonts w:ascii="Times New Roman" w:eastAsia="Times New Roman" w:hAnsi="Times New Roman" w:cs="Times New Roman"/>
      <w:b/>
      <w:bCs/>
      <w:sz w:val="14"/>
      <w:szCs w:val="14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7F0F3F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character" w:customStyle="1" w:styleId="Teksttreci55ptKursywa">
    <w:name w:val="Tekst treści + 5;5 pt;Kursywa"/>
    <w:basedOn w:val="Teksttreci"/>
    <w:rsid w:val="007F0F3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pl-PL" w:eastAsia="pl-PL" w:bidi="pl-PL"/>
    </w:rPr>
  </w:style>
  <w:style w:type="character" w:customStyle="1" w:styleId="PogrubienieTeksttreci7pt">
    <w:name w:val="Pogrubienie;Tekst treści + 7 pt"/>
    <w:basedOn w:val="Teksttreci"/>
    <w:rsid w:val="007F0F3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sid w:val="007F0F3F"/>
    <w:rPr>
      <w:rFonts w:ascii="Times New Roman" w:eastAsia="Times New Roman" w:hAnsi="Times New Roman" w:cs="Times New Roman"/>
      <w:b/>
      <w:bCs/>
      <w:sz w:val="14"/>
      <w:szCs w:val="14"/>
      <w:shd w:val="clear" w:color="auto" w:fill="FFFFFF"/>
    </w:rPr>
  </w:style>
  <w:style w:type="character" w:customStyle="1" w:styleId="Spistreci">
    <w:name w:val="Spis treści_"/>
    <w:basedOn w:val="Domylnaczcionkaakapitu"/>
    <w:link w:val="Spistreci0"/>
    <w:rsid w:val="007F0F3F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F0F3F"/>
    <w:pPr>
      <w:shd w:val="clear" w:color="auto" w:fill="FFFFFF"/>
      <w:spacing w:after="180" w:line="0" w:lineRule="atLeast"/>
      <w:jc w:val="both"/>
    </w:pPr>
    <w:rPr>
      <w:rFonts w:ascii="Times New Roman" w:eastAsia="Times New Roman" w:hAnsi="Times New Roman" w:cs="Times New Roman"/>
      <w:b/>
      <w:bCs/>
      <w:color w:val="auto"/>
      <w:sz w:val="14"/>
      <w:szCs w:val="14"/>
      <w:lang w:eastAsia="en-US" w:bidi="ar-SA"/>
    </w:rPr>
  </w:style>
  <w:style w:type="paragraph" w:customStyle="1" w:styleId="Teksttreci0">
    <w:name w:val="Tekst treści"/>
    <w:basedOn w:val="Normalny"/>
    <w:link w:val="Teksttreci"/>
    <w:rsid w:val="007F0F3F"/>
    <w:pPr>
      <w:shd w:val="clear" w:color="auto" w:fill="FFFFFF"/>
      <w:spacing w:after="180" w:line="173" w:lineRule="exact"/>
      <w:ind w:hanging="320"/>
      <w:jc w:val="both"/>
    </w:pPr>
    <w:rPr>
      <w:rFonts w:ascii="Times New Roman" w:eastAsia="Times New Roman" w:hAnsi="Times New Roman" w:cs="Times New Roman"/>
      <w:color w:val="auto"/>
      <w:sz w:val="12"/>
      <w:szCs w:val="12"/>
      <w:lang w:eastAsia="en-US" w:bidi="ar-SA"/>
    </w:rPr>
  </w:style>
  <w:style w:type="paragraph" w:customStyle="1" w:styleId="Nagwek10">
    <w:name w:val="Nagłówek #1"/>
    <w:basedOn w:val="Normalny"/>
    <w:link w:val="Nagwek1"/>
    <w:rsid w:val="007F0F3F"/>
    <w:pPr>
      <w:shd w:val="clear" w:color="auto" w:fill="FFFFFF"/>
      <w:spacing w:line="173" w:lineRule="exact"/>
      <w:jc w:val="both"/>
      <w:outlineLvl w:val="0"/>
    </w:pPr>
    <w:rPr>
      <w:rFonts w:ascii="Times New Roman" w:eastAsia="Times New Roman" w:hAnsi="Times New Roman" w:cs="Times New Roman"/>
      <w:b/>
      <w:bCs/>
      <w:color w:val="auto"/>
      <w:sz w:val="14"/>
      <w:szCs w:val="14"/>
      <w:lang w:eastAsia="en-US" w:bidi="ar-SA"/>
    </w:rPr>
  </w:style>
  <w:style w:type="paragraph" w:customStyle="1" w:styleId="Spistreci0">
    <w:name w:val="Spis treści"/>
    <w:basedOn w:val="Normalny"/>
    <w:link w:val="Spistreci"/>
    <w:rsid w:val="007F0F3F"/>
    <w:pPr>
      <w:shd w:val="clear" w:color="auto" w:fill="FFFFFF"/>
      <w:spacing w:line="173" w:lineRule="exact"/>
      <w:ind w:hanging="120"/>
      <w:jc w:val="both"/>
    </w:pPr>
    <w:rPr>
      <w:rFonts w:ascii="Times New Roman" w:eastAsia="Times New Roman" w:hAnsi="Times New Roman" w:cs="Times New Roman"/>
      <w:color w:val="auto"/>
      <w:sz w:val="12"/>
      <w:szCs w:val="1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2157</Words>
  <Characters>12948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Dyrektor</cp:lastModifiedBy>
  <cp:revision>4</cp:revision>
  <dcterms:created xsi:type="dcterms:W3CDTF">2015-03-12T08:44:00Z</dcterms:created>
  <dcterms:modified xsi:type="dcterms:W3CDTF">2015-09-14T08:07:00Z</dcterms:modified>
</cp:coreProperties>
</file>