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Default="00E44B2E" w:rsidP="009E4260">
      <w:pPr>
        <w:jc w:val="right"/>
      </w:pPr>
      <w:r>
        <w:t>Nakło nad Notecią 1 kwietnia</w:t>
      </w:r>
      <w:r w:rsidR="009E4260">
        <w:t xml:space="preserve"> 2016 roku</w:t>
      </w:r>
    </w:p>
    <w:p w:rsidR="009E4260" w:rsidRDefault="004C337A">
      <w:r>
        <w:t>ZDP-Z-5</w:t>
      </w:r>
      <w:r w:rsidR="009E4260">
        <w:t>/2016</w:t>
      </w:r>
    </w:p>
    <w:p w:rsidR="009E4260" w:rsidRPr="009E4260" w:rsidRDefault="00A56753" w:rsidP="009E4260">
      <w:pPr>
        <w:ind w:left="4253"/>
        <w:rPr>
          <w:b/>
        </w:rPr>
      </w:pPr>
      <w:r>
        <w:rPr>
          <w:b/>
        </w:rPr>
        <w:t>Wszyscy Wykonawcy</w:t>
      </w:r>
    </w:p>
    <w:p w:rsidR="009E4260" w:rsidRDefault="009E4260"/>
    <w:p w:rsidR="009E4260" w:rsidRDefault="009E4260" w:rsidP="004C337A">
      <w:r>
        <w:t xml:space="preserve">Dotyczy: </w:t>
      </w:r>
      <w:r w:rsidR="004C337A" w:rsidRPr="004C337A">
        <w:t>Realizacja inwestycji w ciągu drogi powiatowej nr 1921C Paterek-</w:t>
      </w:r>
      <w:proofErr w:type="spellStart"/>
      <w:r w:rsidR="004C337A" w:rsidRPr="004C337A">
        <w:t>Łankowiczki</w:t>
      </w:r>
      <w:proofErr w:type="spellEnd"/>
    </w:p>
    <w:p w:rsidR="009E4260" w:rsidRDefault="00E44B2E" w:rsidP="009E4260">
      <w:pPr>
        <w:ind w:firstLine="708"/>
      </w:pPr>
      <w:r>
        <w:t>W nawiązaniu do pism z dnia 25, 29, 31 marca 2016 roku</w:t>
      </w:r>
      <w:r w:rsidR="009E4260" w:rsidRPr="009E4260">
        <w:t xml:space="preserve"> Zarząd Dróg Powiatowych w Nakle nad Notecią udziela odpowiedzi w trybie art. 38 ust. 1 i 2 ustawy z dnia 29 stycznia 2004 r. – Prawo zamówień publicznych (tekst jednolity Dz. U. z 2013 r. poz. 907 ze zmianami):</w:t>
      </w:r>
    </w:p>
    <w:p w:rsidR="004C337A" w:rsidRPr="004C337A" w:rsidRDefault="004C337A" w:rsidP="004C337A">
      <w:r w:rsidRPr="004C337A">
        <w:rPr>
          <w:b/>
          <w:bCs/>
        </w:rPr>
        <w:t>Zapytanie</w:t>
      </w:r>
      <w:r w:rsidR="00E44B2E">
        <w:rPr>
          <w:b/>
          <w:bCs/>
        </w:rPr>
        <w:t xml:space="preserve"> I</w:t>
      </w:r>
      <w:r w:rsidRPr="004C337A">
        <w:rPr>
          <w:b/>
          <w:bCs/>
        </w:rPr>
        <w:t>:</w:t>
      </w:r>
    </w:p>
    <w:p w:rsidR="00E44B2E" w:rsidRPr="00E44B2E" w:rsidRDefault="00E44B2E" w:rsidP="00E44B2E">
      <w:r w:rsidRPr="00E44B2E">
        <w:t xml:space="preserve">1.Jaka grubość podbudowy 0-31,5 </w:t>
      </w:r>
      <w:r>
        <w:t>mm należy wykonać w ciągu piesz</w:t>
      </w:r>
      <w:r w:rsidRPr="00E44B2E">
        <w:t>o-rowerowym  i ścieżce rowerowej, grubości 15 cm zgodnie z przedmiarem, czy 10 cm zgodnie z przekrojem normalnym.</w:t>
      </w:r>
    </w:p>
    <w:p w:rsidR="00E44B2E" w:rsidRPr="00E44B2E" w:rsidRDefault="00E44B2E" w:rsidP="00E44B2E">
      <w:r w:rsidRPr="00E44B2E">
        <w:t>2.Proszę o zamieszczenie SST dla poręczy ochronnych.</w:t>
      </w:r>
    </w:p>
    <w:p w:rsidR="004C337A" w:rsidRPr="004C337A" w:rsidRDefault="004C337A" w:rsidP="004C337A">
      <w:pPr>
        <w:rPr>
          <w:b/>
          <w:bCs/>
        </w:rPr>
      </w:pPr>
      <w:r w:rsidRPr="004C337A">
        <w:rPr>
          <w:b/>
          <w:bCs/>
        </w:rPr>
        <w:t>Odpowiedź</w:t>
      </w:r>
      <w:r w:rsidR="00E44B2E">
        <w:rPr>
          <w:b/>
          <w:bCs/>
        </w:rPr>
        <w:t xml:space="preserve"> I</w:t>
      </w:r>
      <w:r w:rsidRPr="004C337A">
        <w:rPr>
          <w:b/>
          <w:bCs/>
        </w:rPr>
        <w:t>: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Ad.1 10 cm.</w:t>
      </w:r>
    </w:p>
    <w:p w:rsidR="0060193B" w:rsidRDefault="00E44B2E" w:rsidP="00E44B2E">
      <w:pPr>
        <w:rPr>
          <w:bCs/>
        </w:rPr>
      </w:pPr>
      <w:r w:rsidRPr="00E44B2E">
        <w:rPr>
          <w:bCs/>
        </w:rPr>
        <w:t>Ad.2 Poręcze ochronne U-12a tak zwany „trzepak” kolor biało-czerwony</w:t>
      </w:r>
    </w:p>
    <w:p w:rsidR="00E44B2E" w:rsidRDefault="00E44B2E" w:rsidP="00E44B2E">
      <w:pPr>
        <w:rPr>
          <w:b/>
          <w:bCs/>
        </w:rPr>
      </w:pPr>
      <w:r w:rsidRPr="00E44B2E">
        <w:rPr>
          <w:b/>
          <w:bCs/>
        </w:rPr>
        <w:t>Zapytanie</w:t>
      </w:r>
      <w:r>
        <w:rPr>
          <w:b/>
          <w:bCs/>
        </w:rPr>
        <w:t xml:space="preserve"> II</w:t>
      </w:r>
      <w:r w:rsidRPr="00E44B2E">
        <w:rPr>
          <w:b/>
          <w:bCs/>
        </w:rPr>
        <w:t>: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1.Proszę o informację czyją własnością będą materiały pochodzące z rozbiórki.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2.Zgodnie z przekrojem konstrukcyjnym na ścieżce pieszo-rowerowej należy wykonać podbudowę z kruszywa gr. 10 cm zaś zgodnie z kosztorysem ofertowym gr. 15 cm. Proszę o wskazanie właściwej grubości i o wprowadzenie ewentualnych zmian do kosztorysu.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 xml:space="preserve">3.Proszę o potwierdzenie, że płyty ażurowe należy wykonać na podsypce </w:t>
      </w:r>
      <w:proofErr w:type="spellStart"/>
      <w:r w:rsidRPr="00E44B2E">
        <w:rPr>
          <w:bCs/>
        </w:rPr>
        <w:t>cem-piask</w:t>
      </w:r>
      <w:proofErr w:type="spellEnd"/>
      <w:r w:rsidRPr="00E44B2E">
        <w:rPr>
          <w:bCs/>
        </w:rPr>
        <w:t>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4.Proszę o udostępnienie opisu technicznego.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5.Czy ścieżka rowerowa ma taką samą konstrukcję jak ciąg pieszo-rowerowy (brak przekroju)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6.Czy w ramach poprawy bezpieczeństwa ruchu nie powinno się również usunąć drzew znajdujących się w poboczu drogi (na samym początku drogi np. pozostawiono 2 szt. drzewa)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7.Proszę o udostępnienie wykazu drzew.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 xml:space="preserve">8.Proszę o podanie okresu i warunków gwarancji na wykonanie </w:t>
      </w:r>
      <w:proofErr w:type="spellStart"/>
      <w:r w:rsidRPr="00E44B2E">
        <w:rPr>
          <w:bCs/>
        </w:rPr>
        <w:t>nasadzeń</w:t>
      </w:r>
      <w:proofErr w:type="spellEnd"/>
      <w:r w:rsidRPr="00E44B2E">
        <w:rPr>
          <w:bCs/>
        </w:rPr>
        <w:t>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9.Proszę o dodanie do kosztorysu ofertowego zakresu robót związanego z wykonaniem umocnień wlotów i wylotów dla 4 przepustów.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10.Czy zamawiający zezwoli na zastosowanie siatki szklano-węglowej spełniającej wytrzymałościowe wymogi wg. SST bez dolnej cienkiej w-wy folii zabezpieczającej.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lastRenderedPageBreak/>
        <w:t>11.Proszę o informację gdzie należy wykonać palisadę.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12.Zgodnie z przedmiarem robót należy wykonać 43 poduszki betonowe, zaś zgodnie z projektem należy wykonać poduszki sorbentowe. Proszę o wskazanie właściwego materiału (poz. 13.2).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13.Proszę o zmianę opisu kosztorysu w poz. 3.2 na wykonanie warstwy odsączającej gr. 15 cm zamiast 10 cm.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14.Brak jest w SIWZ w opisie przedmiotu zamówienia wykonania robót odwodnieniowych, wykonania przepustów. Proszę o dodanie zakresu robót do SIWZ.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15.Według obmiaru robót poz. 12.1 i 12.2 krawężnik o wym. 15x30 cm. Proszę o podanie wymiarów krawężnika jaki należy ustawić (poz. 12.2).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16.Proszę o dodanie brakującej pozycji związanej z wykonaniem robót pomiarowych geodezyjnych. Kosztorys obejmuje jedynie roboty pomiarowe związane z wykonaniem inwentaryzacji geodezyjnej powykonawczej.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17.Czy Zamawiający zezwoli na zastosowanie mieszanki wapienno-żwirowej 0/31,5 mm na podbudowę i pobocza z kruszywa.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18.Proszę o potwierdzenie, że roboty ziemne należy wykonać z zakupionego materiału.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19.Proszę o podanie średnicy drzew jakie należy nasadzić.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20.Proszę o potwierdzenie, że oznakowanie poziome należy wykonać w technologii cienkowarstwowej.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21.Proszę o podanie wysokości i koloru barierek.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22.Czy Zamawiający zezwoli na wykonanie dla zjazdów bitumicznych zamiast podbudowy z batonu na wykonanie podbudowy z kruszywa łamanego.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 xml:space="preserve">23.Czy Zamawiający zezwoli na zastosowanie przy skropieniu warstw bitumicznych na użycie emulsji </w:t>
      </w:r>
      <w:proofErr w:type="spellStart"/>
      <w:r w:rsidRPr="00E44B2E">
        <w:rPr>
          <w:bCs/>
        </w:rPr>
        <w:t>szybkorozpadowej</w:t>
      </w:r>
      <w:proofErr w:type="spellEnd"/>
      <w:r w:rsidRPr="00E44B2E">
        <w:rPr>
          <w:bCs/>
        </w:rPr>
        <w:t xml:space="preserve"> jak dla skropienia warstw bitumicznych.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 xml:space="preserve">24.Zgodnie z planem oznakowania należy ustawić 42 </w:t>
      </w:r>
      <w:proofErr w:type="spellStart"/>
      <w:r w:rsidRPr="00E44B2E">
        <w:rPr>
          <w:bCs/>
        </w:rPr>
        <w:t>szt</w:t>
      </w:r>
      <w:proofErr w:type="spellEnd"/>
      <w:r w:rsidRPr="00E44B2E">
        <w:rPr>
          <w:bCs/>
        </w:rPr>
        <w:t xml:space="preserve"> słupków, natomiast w kosztorysie uwzględniono 34 szt. Proszę o zwiększenie ilości słupków do znaków.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25.Proszę zamieścić brakujący opis techniczny do projektu stałej organizacji ruchu.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 xml:space="preserve">26.Proszę o potwierdzenie, że zamieszczony plan oznakowania jest właściwy, ponieważ ilość oznakowania pionowego przedstawiona w zestawieniu oznakowania nie pokrywa się z ilością znaków odczytaną z planu oznakowania. Jeżeli należy przyjąć ilość i rodzaj znaków zgodnie z zestawieniem, proszę o zwiększenie ilości słupków do znaków </w:t>
      </w:r>
      <w:proofErr w:type="spellStart"/>
      <w:r w:rsidRPr="00E44B2E">
        <w:rPr>
          <w:bCs/>
        </w:rPr>
        <w:t>pionowych-są</w:t>
      </w:r>
      <w:proofErr w:type="spellEnd"/>
      <w:r w:rsidRPr="00E44B2E">
        <w:rPr>
          <w:bCs/>
        </w:rPr>
        <w:t xml:space="preserve"> w kosztorysie 34 </w:t>
      </w:r>
      <w:proofErr w:type="spellStart"/>
      <w:r w:rsidRPr="00E44B2E">
        <w:rPr>
          <w:bCs/>
        </w:rPr>
        <w:t>szt</w:t>
      </w:r>
      <w:proofErr w:type="spellEnd"/>
      <w:r w:rsidRPr="00E44B2E">
        <w:rPr>
          <w:bCs/>
        </w:rPr>
        <w:t xml:space="preserve"> słupków a 109 znaków, w związku z czym ilość słupków jest niewystarczająca.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27.Proszę o zwiększenie ilości wykonani oznakowania poziomego by zgadzała się z wykazem.</w:t>
      </w:r>
    </w:p>
    <w:p w:rsidR="00E44B2E" w:rsidRPr="00E44B2E" w:rsidRDefault="00E44B2E" w:rsidP="00E44B2E">
      <w:pPr>
        <w:rPr>
          <w:bCs/>
        </w:rPr>
      </w:pPr>
      <w:r w:rsidRPr="00E44B2E">
        <w:rPr>
          <w:bCs/>
        </w:rPr>
        <w:t>28.Proszę o podanie szczegółów włączenia projektowanej sieci odwodnieniowej do istniejącej kanalizacji oraz udostępnienie projektu na wykonanie odwodnienia.</w:t>
      </w:r>
    </w:p>
    <w:p w:rsidR="00E44B2E" w:rsidRDefault="00E44B2E" w:rsidP="00E44B2E">
      <w:pPr>
        <w:rPr>
          <w:b/>
          <w:bCs/>
        </w:rPr>
      </w:pPr>
      <w:r w:rsidRPr="00E44B2E">
        <w:rPr>
          <w:b/>
          <w:bCs/>
        </w:rPr>
        <w:lastRenderedPageBreak/>
        <w:t xml:space="preserve">Odpowiedź </w:t>
      </w:r>
      <w:r>
        <w:rPr>
          <w:b/>
          <w:bCs/>
        </w:rPr>
        <w:t>I</w:t>
      </w:r>
      <w:r w:rsidRPr="00E44B2E">
        <w:rPr>
          <w:b/>
          <w:bCs/>
        </w:rPr>
        <w:t>I: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Ad1. Zgodnie z poprawionym przedmiarem robót.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Ad2. 10 cm.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Ad3. Tak.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Ad4. Załączono na stronie internetowej Zamawiającego.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Ad5 Tak.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Ad6 Zamawiający nie przewiduje.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Ad7 Zamawiający udostępni na etapie realizacji inwestycji.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Ad8 Zgodnie z zadeklarowanym okresem gwarancji inwestycji.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Ad9 Zgodnie z poprawionym przedmiarem robót poz. 14.3.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Ad10 Należy zastosować siatkę zgodnie z załączoną SST.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Ad11 Wskaże Zamawiający na etapie realizacji.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Ad12 Zgodnie z poprawionym przedmiarem robót poz. 13.2.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Ad13 Zgodnie z poprawionym przedmiarem robót poz. 3.2.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Ad14 Poprawiono SIWZ.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Ad15 Zgodnie z poprawionym przedmiarem robót poz. 12.2.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Ad16 Zamawiający nie przewiduje dodania do kosztorysu ofertowego i przedmiaru robót prac pomiarowych.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Ad17 Podbudowę i pobocza z kruszywa należy wykonać zgodnie z SST.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Ad18 Tak.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 xml:space="preserve">Ad19 Wysokość pow. 2,5 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>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Ad20 Tak.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Ad21 U-12a, biało-czerwone.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Ad22 Nie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Ad23 Tak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Ad24 Należy przyjąć jak w przedmiarze robót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Ad25 Zamawiający udostępni na etapie realizacji inwestycji.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Ad26 Tak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Ad27 Należy przyjąć jak w przedmiarze robót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Ad28 Kanalizacji deszczowej brak. Odwodnienie wgłębne i powierzchniowe.</w:t>
      </w:r>
    </w:p>
    <w:p w:rsidR="00E44B2E" w:rsidRDefault="00E44B2E" w:rsidP="00E44B2E">
      <w:pPr>
        <w:rPr>
          <w:b/>
          <w:bCs/>
        </w:rPr>
      </w:pPr>
    </w:p>
    <w:p w:rsidR="00E44B2E" w:rsidRPr="00E44B2E" w:rsidRDefault="00E44B2E" w:rsidP="00E44B2E">
      <w:pPr>
        <w:rPr>
          <w:b/>
          <w:bCs/>
        </w:rPr>
      </w:pPr>
      <w:r w:rsidRPr="00E44B2E">
        <w:rPr>
          <w:b/>
          <w:bCs/>
        </w:rPr>
        <w:t>Zapytanie</w:t>
      </w:r>
      <w:r>
        <w:rPr>
          <w:b/>
          <w:bCs/>
        </w:rPr>
        <w:t xml:space="preserve"> III</w:t>
      </w:r>
      <w:r w:rsidRPr="00E44B2E">
        <w:rPr>
          <w:b/>
          <w:bCs/>
        </w:rPr>
        <w:t>: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1.W dostępnej na stronie internetowej BIP ZDP w Nakle nad Notecią zdpnaklo.rbip.mojregion.info  dokumentacji projektowej brak jest opisu technicznego. Prosimy o udostępnienie opisu technicznego do projektu.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2.Prosimy o udostępnienie SST nr D-05.03.03. Nawierzchnie z płyt drogowych betonowych kwadratowych o gr. 12 cm z wypełnieniem spoin piaskiem-płyty otworowe (analogia)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3.W kosztorysie ofertowym występują identyczne pozycje nr 12.1 i 12.2 Prosimy o informację czy do wyceny w/w pozycji należy przyjąć ten sam typ krawężnika 15x30 czy może do jednej z nich krawężnik 15x30 a do drugiej krawężnik najazdowy 15x22.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4.W kosztorysie ofertowym w dziale 10 Nawierzchnie bitumiczne (w-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wa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 xml:space="preserve"> ścieralna gr. 5,0 i 4,0 cm) występuje poz. kosztorysowa nr 10.2 Nawierzchnia z mieszanek mineralno-bitumicznych asfaltowych standard II – w-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wa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 xml:space="preserve"> wiążąca o grubości po zagęszczeniu 4 cm. prosimy o informację czy do wyceny w/w pozycji należy przyjąć mieszankę AC11W czy AC11S.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5.W dostępnej na stronie internetowej BIP ZDP w Nakle nad Notecią zdpnaklo.rbip.mojregion.info dokumentacji projektowej brak planszy rozbiórek. Prosimy o udostępnienie planszy rozbiórek.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6.Prosimy o sprecyzowanie jaką konstrukcję należy przyjąć do wyceny w miejscu przecięcia ścieżki rowerowej i ciągu pieszo-rowerowego ze zjazdami bitumicznymi i zjazdami z kostki. Plan sytuacyjny wskazuje bowiem w obu przypadkach na konstrukcję wjazdu taką samą jak ścieżki rowerowej i ciągu pieszo-rowerowego, w przeciwieństwie do przekrojów normalnych.</w:t>
      </w:r>
    </w:p>
    <w:p w:rsid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lastRenderedPageBreak/>
        <w:t>7.Prosimy o wskazanie na planach sytuacyjnych dokładnej lokalizacji krawężnika wystającego. Brak jego oznaczenia w legendzie oraz te same grubości linii zarówno dla krawędzi jezdni, obrzeży betonowych jak i krawężnika wystającego uniemożliwiają jego precyzyjną lokalizację.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4B2E" w:rsidRPr="00E44B2E" w:rsidRDefault="00E44B2E" w:rsidP="00E44B2E">
      <w:pPr>
        <w:rPr>
          <w:b/>
          <w:bCs/>
        </w:rPr>
      </w:pPr>
      <w:r w:rsidRPr="00E44B2E">
        <w:rPr>
          <w:b/>
          <w:bCs/>
        </w:rPr>
        <w:t>Odpowiedź I</w:t>
      </w:r>
      <w:r>
        <w:rPr>
          <w:b/>
          <w:bCs/>
        </w:rPr>
        <w:t>I</w:t>
      </w:r>
      <w:r w:rsidRPr="00E44B2E">
        <w:rPr>
          <w:b/>
          <w:bCs/>
        </w:rPr>
        <w:t>I: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Ad1. Załączono na stronie internetowej Zamawiającego.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Ad2. Zgodnie z poprawionym przedmiarem robót poz. 15.2.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Ad3. Zgodnie z poprawionym przedmiarem robót poz. 12.2.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Ad4. Zgodnie z poprawionym przedmiarem robót poz. 10.2.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Ad5. Zamawiający udostępni na etapie realizacji inwestycji.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Ad6. W obrębie zjazdu konstrukcja ścieżki rowerowej i ciągu pieszo-rowerowego jak dla zjazdu.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Ad7. Wskaże inwestor na etapie realizacji.</w:t>
      </w:r>
    </w:p>
    <w:p w:rsidR="00E44B2E" w:rsidRDefault="00E44B2E" w:rsidP="00E44B2E">
      <w:pPr>
        <w:rPr>
          <w:b/>
          <w:bCs/>
        </w:rPr>
      </w:pPr>
    </w:p>
    <w:p w:rsidR="00E44B2E" w:rsidRPr="00E44B2E" w:rsidRDefault="00E44B2E" w:rsidP="00E44B2E">
      <w:pPr>
        <w:rPr>
          <w:b/>
          <w:bCs/>
        </w:rPr>
      </w:pPr>
      <w:r w:rsidRPr="00E44B2E">
        <w:rPr>
          <w:b/>
          <w:bCs/>
        </w:rPr>
        <w:t>Zapytanie</w:t>
      </w:r>
      <w:r>
        <w:rPr>
          <w:b/>
          <w:bCs/>
        </w:rPr>
        <w:t xml:space="preserve"> </w:t>
      </w:r>
      <w:r w:rsidRPr="00E44B2E">
        <w:rPr>
          <w:b/>
          <w:bCs/>
        </w:rPr>
        <w:t>I</w:t>
      </w:r>
      <w:r>
        <w:rPr>
          <w:b/>
          <w:bCs/>
        </w:rPr>
        <w:t>V</w:t>
      </w:r>
      <w:r w:rsidRPr="00E44B2E">
        <w:rPr>
          <w:b/>
          <w:bCs/>
        </w:rPr>
        <w:t>: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1.Prosimy o udostępnienie dokumentów formalno-prawnych dotyczący przedmiotowej inwestycji tj. zgłoszenie, pozwolenie, uzgodnienia.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2.Prosimy o załączenie opisu technicznego do projektu wykonawczego.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3.Prosimy o załączenie decyzji zatwierdzającej Projekt docelowej organizacji ruchu.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4.Prosimy o załączeniu opisu technicznego dotyczącego Projektu docelowej organizacji ruchu.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5.Prosimy o udostępnienie specyfikacji D-10.10.01 dotyczącej geowłókniny separacyjnej.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6.Prosimy o podanie parametrów technicznych geowłókniny separacyjno-filtracyjnej nasączonej roztworem sorbentu.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 xml:space="preserve">7.Prosimy o określenie parametrów technicznych poduszki sorbentowej oraz maty sorbentowej. W specyfikacji technicznej poduszka i mata są wymienione przy montażu studni chłonnej, lecz nie ma ich żadnych wytycznych. Prosimy również o wskazanie na rysunku PN-SK_6.2 gdzie ma się znajdować 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w.w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>. poduszka sorbentowa.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8.Prosimy o określenie, do kogo będzie należał przez okres gwarancji przegląd oraz ewentualna wymiana poduszek sorbentowych.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 xml:space="preserve">9.Kosztorys ofertowy zawiera poz. 1.9 Wywożenie karpiny na 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odl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>. do 2 km. Czy Zamawiający wskaże konkretną lokalizację wywozu i czy po usunięciu karpiny są własnością Zamawiającego.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 xml:space="preserve">10.Prosimy o wskazanie zakresu pielęgnacji 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nasadzeń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 xml:space="preserve"> lub udostępnienie specyfikacji technicznej wymienionej w kosztorysie ofertowym D-01.02.01a.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11.Kosztorys ofertowy zawiera pozycję 16.2 Pielęgnacja drzew (..). Prosimy o wskazanie okresu pielęgnacji wymaganej przez Zamawiającego.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12.Dokonana wizja lokalna wykazała, że wzdłuż przebudowywanego odcinka nie zostały jeszcze wycięte drzewa, w kosztorysie ofertowym w przedmiotowym postępowaniu należy wycenić tylko usunięcie karpin. W związku z rozpoczętym okresem lęgowym ptaków, czy Zamawiający przewiduje wydłużenie terminu na realizację zadania w skutek ewentualnego występowania czynnych gniazd.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13.Dokonana wizja lokalna wykazała, że wzdłuż przebudowywanego odcinka występują słupy z liniami napowietrznymi. Zgodnie z planem sytuacyjnym część słupów koliduje z zakresem robót. Kto będzie odpowiedzialny za przesunięcie słupów, jeśli wykonawca to prosimy o dodanie pozycji w kosztorysie ofertowym.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14. .Dokonana wizja lokalna wykazała, że wzdłuż przebudowywanego odcinka występują krzewy. Zgodnie z planem sytuacyjnym część krzewów koliduje z zakresem robót. Kto będzie odpowiedzialny za karczowanie krzewów, jeśli wykonawca to prosimy o dodanie pozycji w kosztorysie ofertowym.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15.Prosimy o informację, czy istnieje oznakowanie (tarcze i słupki) należy tylko przestawić czy wymienić na nowe.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16.W związku z brakiem jednoznacznych zapisów specyfikacji technicznej prosimy o wskazanie czyją własnością jest materiał rozbiórkowy wymieniony w poz. 1.11 z kosztorysu ofertowego tj. nawierzchni z mas min-bit.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lastRenderedPageBreak/>
        <w:t>17. W związku z brakiem jednoznacznych zapisów specyfikacji technicznej prosimy o wskazanie czyją własnością jest materiał rozbiórkowy wymieniony w poz. 1.12 z kosztorysu ofertowego tj. nawierzchni z kostki kamiennej.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18. W związku z brakiem jednoznacznych zapisów specyfikacji technicznej prosimy o wskazanie czyją własnością jest materiał rozbiórkowy wymieniony w poz. 1.13 z kosztorysu ofertowego tj. nawierzchni z brukowca.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19. W związku z brakiem jednoznacznych zapisów specyfikacji technicznej prosimy o wskazanie czyją własnością jest materiał rozbiórkowy wymieniony w poz. 1.14 z kosztorysu ofertowego tj. nawierzchni z płyt drogowych.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20. W związku z brakiem jednoznacznych zapisów specyfikacji technicznej prosimy o wskazanie czyją własnością jest materiał rozbiórkowy wymieniony w poz. 1.15 z kosztorysu ofertowego tj. elementy betonowe ścieków.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21. W związku z brakiem jednoznacznych zapisów specyfikacji technicznej prosimy o wskazanie czyją własnością jest materiał rozbiórkowy wymieniony w poz. 1.16 z kosztorysu ofertowego tj. rury betonowe.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>22.Prosimy o podanie lokalizacji i opisu robót przedstawionych w kosztorysie ofertowym w poz. 1.17 „Roboty remontowe (…) frezowanie nawierzchni bitumicznej o gr. 4 cm”</w:t>
      </w:r>
    </w:p>
    <w:p w:rsid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4B2E">
        <w:rPr>
          <w:rFonts w:ascii="Times New Roman" w:eastAsia="Times New Roman" w:hAnsi="Times New Roman" w:cs="Times New Roman"/>
          <w:lang w:eastAsia="pl-PL"/>
        </w:rPr>
        <w:t xml:space="preserve">23.SST D-05.03.26a w treści opisuje 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geosiatkę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 xml:space="preserve"> szklano-węglową, natomiast parametry w tabelce pasują do 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geosiatki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 xml:space="preserve"> szklanej. Zgodnie z wiedzą wykonawcy na rynku nie występują </w:t>
      </w:r>
      <w:proofErr w:type="spellStart"/>
      <w:r w:rsidRPr="00E44B2E">
        <w:rPr>
          <w:rFonts w:ascii="Times New Roman" w:eastAsia="Times New Roman" w:hAnsi="Times New Roman" w:cs="Times New Roman"/>
          <w:lang w:eastAsia="pl-PL"/>
        </w:rPr>
        <w:t>geosiatki</w:t>
      </w:r>
      <w:proofErr w:type="spellEnd"/>
      <w:r w:rsidRPr="00E44B2E">
        <w:rPr>
          <w:rFonts w:ascii="Times New Roman" w:eastAsia="Times New Roman" w:hAnsi="Times New Roman" w:cs="Times New Roman"/>
          <w:lang w:eastAsia="pl-PL"/>
        </w:rPr>
        <w:t xml:space="preserve"> szklano-węglowe o wytrzymałości 100/100. Czy Zamawiający zaakceptuje do wbudowania siatkę szklaną spełniającą parametry przedstawione w tabeli SST.</w:t>
      </w:r>
    </w:p>
    <w:p w:rsidR="00E44B2E" w:rsidRPr="00E44B2E" w:rsidRDefault="00E44B2E" w:rsidP="00E44B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4B2E" w:rsidRPr="00E44B2E" w:rsidRDefault="00E44B2E" w:rsidP="00E44B2E">
      <w:pPr>
        <w:rPr>
          <w:b/>
          <w:bCs/>
        </w:rPr>
      </w:pPr>
      <w:r w:rsidRPr="00E44B2E">
        <w:rPr>
          <w:b/>
          <w:bCs/>
        </w:rPr>
        <w:t>Odpowiedź I</w:t>
      </w:r>
      <w:r>
        <w:rPr>
          <w:b/>
          <w:bCs/>
        </w:rPr>
        <w:t>V</w:t>
      </w:r>
      <w:r w:rsidRPr="00E44B2E">
        <w:rPr>
          <w:b/>
          <w:bCs/>
        </w:rPr>
        <w:t>: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Ad1. Załączono na stronie internetowej Zamawiającego.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Ad2. Załączono na stronie internetowej Zamawiającego.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Ad3. Zamawiający udostępni na etapie realizacji inwestycji.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Ad4. Zamawiający udostępni na etapie realizacji inwestycji.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Ad5. Jak w pozycji 13.6 przedmiaru robót.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Ad6. Geowłóknina musi spełniać warunek separacji drobnych cząstek gruntu według DWU.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Ad7. Zdolność do likwidacji filmu olejowego z powierzchni wody, nietoksyczny, niezatapialny chłonność oleju – do 30g oleju / 1g sorbentu, bardzo duża hydrofobowość – do 1% masy własnej, gęstość – ok. 50 kg/m,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Ad8. Do Wykonawcy.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Ad9. Zgodnie z poprawionym przedmiarem robót poz. 1.1 – 1.8.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Ad10. Zapewnienie żywotności </w:t>
      </w:r>
      <w:proofErr w:type="spellStart"/>
      <w:r w:rsidRPr="005D4840">
        <w:rPr>
          <w:rFonts w:ascii="Times New Roman" w:eastAsia="Times New Roman" w:hAnsi="Times New Roman" w:cs="Times New Roman"/>
          <w:lang w:eastAsia="pl-PL"/>
        </w:rPr>
        <w:t>nasadzeń</w:t>
      </w:r>
      <w:proofErr w:type="spellEnd"/>
      <w:r w:rsidRPr="005D4840">
        <w:rPr>
          <w:rFonts w:ascii="Times New Roman" w:eastAsia="Times New Roman" w:hAnsi="Times New Roman" w:cs="Times New Roman"/>
          <w:lang w:eastAsia="pl-PL"/>
        </w:rPr>
        <w:t xml:space="preserve"> przez okres zadeklarowanej gwarancji.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Ad11. Jak wyżej.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Ad12. Nie przewiduje.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Ad13. Zamawiający.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Ad14. Zamawiający.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Ad15. Należy przyjąć jak w przedmiarze robót poz.17.1 i 17.2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Ad16. Zgodnie z poprawionym przedmiarem robót poz. 1.10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Ad17. Zgodnie z poprawionym przedmiarem robót poz. 1.11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Ad18. Zgodnie z poprawionym przedmiarem robót poz. 1.12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Ad19. Zgodnie z poprawionym przedmiarem robót poz. 1.13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Ad20. Zgodnie z poprawionym przedmiarem robót poz. 1.14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Ad21. Zgodnie z poprawionym przedmiarem robót poz. 1.15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Ad22. Zgodnie z poprawionym przedmiarem robót poz. 1.16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Ad23. Załączono poprawioną SST.</w:t>
      </w:r>
    </w:p>
    <w:p w:rsidR="00E44B2E" w:rsidRDefault="00E44B2E" w:rsidP="00E44B2E">
      <w:pPr>
        <w:rPr>
          <w:b/>
          <w:bCs/>
        </w:rPr>
      </w:pPr>
    </w:p>
    <w:p w:rsidR="005D4840" w:rsidRPr="005D4840" w:rsidRDefault="005D4840" w:rsidP="005D4840">
      <w:pPr>
        <w:rPr>
          <w:b/>
          <w:bCs/>
        </w:rPr>
      </w:pPr>
      <w:r w:rsidRPr="005D4840">
        <w:rPr>
          <w:b/>
          <w:bCs/>
        </w:rPr>
        <w:t>Zapytanie V: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1. W SST D.04.04.02 tablica 4 podpunkt 4.5 podaje zawyżone parametry wskaźnika piaskowego SE. Na stronie internetowej GDDKiA opublikowano projekt ogólnych specyfikacji technicznych w </w:t>
      </w:r>
      <w:r w:rsidRPr="005D4840">
        <w:rPr>
          <w:rFonts w:ascii="Times New Roman" w:eastAsia="Times New Roman" w:hAnsi="Times New Roman" w:cs="Times New Roman"/>
          <w:lang w:eastAsia="pl-PL"/>
        </w:rPr>
        <w:lastRenderedPageBreak/>
        <w:t>których to skorygowano wartości wskaźnika piaskowego odpowiednio dla podbudowy pomocniczej KR 1-4 na 30 oraz KR5-7 na 35,a dla podbudowa zasadniczej KR 1-2 na 30 i KR 3-7 na 35. Dlatego też zwracamy się z prośbą o dopuszczenie do stosowania poprawionych wartości tego wskaźnika przy jednoczesnym zachowaniu pozostałych parametrów.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1. Dotyczy specyfikacji technicznych przywołanych w pozycjach przedmiarowych . W związku z brakiem SST prosimy o uzupełnienie : D-01.02.01, D-02.01.01, D-02.03.01, D-04.08.05, D-05.03.05a, D-10.10.01, D-05.03.03, D-09.01.01, D-01.02.01a, D-07.05.01.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2. Dokumentacja zawiera SST D-04.01.01, która nie została przywołana do żadnej pozycji przedmiarowej. Prosimy o dodanie pozycji związanej z wykonaniem koryta oraz profilowaniem i zagęszczeniem podłoża.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3. Dotyczy pozycji przedmiarowej nr 16.2. Prosimy o określenie wymaganej długości okresu pielęgnacji posadzonych drzew liściastych.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4. Dotyczy pkt 9.8. SIWZ, w którym Zamawiający wskazał warunki utraty wadium sprzed nowelizacji ustawy. Przetarg został ogłoszony po dn. 20/10/2014 tj. 22.03.2016 r. co wiąże się z zastosowaniem znowelizowanej ustawy PZP i "nowych" warunków utraty wadium.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http://dziennikustaw.gov.pl/DU/2014/1232: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"Warszawa, dnia 18 września 2014 r.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Poz. 1232 U S T A W A z dnia 29 sierpnia 2014 r. o zmianie ustawy – Prawo zamówień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publicznych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art. 46 ust. 4a otrzymuje brzmienie: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„4a. Zamawiający zatrzymuje wadium wraz z odsetkami, jeżeli wykonawca w odpowiedzi na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wezwanie, o którym mowa w art. 26 ust. 3, z przyczyn leżących po jego stronie, nie złożył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dokumentów lub oświadczeń, o których mowa w art. 25 ust. 1, pełnomocnictw, listy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podmiotów należących do tej samej grupy kapitałowej, o której mowa w art. 24 ust. 2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pkt 5, lub informacji o tym, że nie należy do grupy kapitałowej, lub nie wyraził zgody na poprawienie omyłki, o której mowa w art. 87 ust. 2 pkt 3, co powodowało brak możliwości wybrania oferty złożonej przez wykonawcę jako najkorzystniejszej.”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 Prosimy o zmianę zapisu SIWZ zgodnie z ustawą po nowelizacji.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5. Przekroje normalne opisują warstwę odsączającą pod zjazdami, ciągiem pieszo-rowerowym ,ścieżką rowerową, chodnikami grubości 15 cm ,natomiast przedmiar robót opisuje grubość 10 cm. Prosimy o wyjaśnienie rozbieżności.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6. Przekroje normalne opisują warstwę podbudowy z kruszywa pod ciągiem pieszo-rowerowym ,ścieżką rowerową grubości 10 cm ,natomiast przedmiar robót opisuje grubość 15 cm. Prosimy o wyjaśnienie rozbieżności.</w:t>
      </w:r>
    </w:p>
    <w:p w:rsidR="005D4840" w:rsidRPr="00E44B2E" w:rsidRDefault="005D4840" w:rsidP="00E44B2E">
      <w:pPr>
        <w:rPr>
          <w:b/>
          <w:bCs/>
        </w:rPr>
      </w:pPr>
    </w:p>
    <w:p w:rsidR="005D4840" w:rsidRPr="005D4840" w:rsidRDefault="005D4840" w:rsidP="005D4840">
      <w:pPr>
        <w:rPr>
          <w:b/>
          <w:bCs/>
        </w:rPr>
      </w:pPr>
      <w:r w:rsidRPr="005D4840">
        <w:rPr>
          <w:b/>
          <w:bCs/>
        </w:rPr>
        <w:t>Odpowiedź V: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Ad1. Zgodnie z SST.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Ad1. Poprawiono kosztorys ofertowy.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Ad2. Koryto ujęto w robotach ziemnych.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Ad3. Zgodnie z zadeklarowanym okresem gwarancji inwestycji.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 xml:space="preserve">Ad4. Poprawiono pkt. 9.8 SIWZ 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Ad5. Zgodnie z poprawionym przedmiarem robót poz. 3.2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Ad6. Zgodnie z poprawionym przedmiarem robót poz. 5.2</w:t>
      </w:r>
    </w:p>
    <w:p w:rsidR="00E44B2E" w:rsidRDefault="00E44B2E" w:rsidP="00E44B2E">
      <w:pPr>
        <w:rPr>
          <w:bCs/>
        </w:rPr>
      </w:pPr>
    </w:p>
    <w:p w:rsidR="005D4840" w:rsidRDefault="005D4840" w:rsidP="005D4840">
      <w:pPr>
        <w:rPr>
          <w:b/>
          <w:bCs/>
        </w:rPr>
      </w:pPr>
    </w:p>
    <w:p w:rsidR="005D4840" w:rsidRDefault="005D4840" w:rsidP="005D4840">
      <w:pPr>
        <w:rPr>
          <w:b/>
          <w:bCs/>
        </w:rPr>
      </w:pPr>
    </w:p>
    <w:p w:rsidR="005D4840" w:rsidRDefault="005D4840" w:rsidP="005D4840">
      <w:pPr>
        <w:rPr>
          <w:b/>
          <w:bCs/>
        </w:rPr>
      </w:pPr>
      <w:r w:rsidRPr="005D4840">
        <w:rPr>
          <w:b/>
          <w:bCs/>
        </w:rPr>
        <w:lastRenderedPageBreak/>
        <w:t>Zapytanie V</w:t>
      </w:r>
      <w:r>
        <w:rPr>
          <w:b/>
          <w:bCs/>
        </w:rPr>
        <w:t>I</w:t>
      </w:r>
      <w:r w:rsidRPr="005D4840">
        <w:rPr>
          <w:b/>
          <w:bCs/>
        </w:rPr>
        <w:t>:</w:t>
      </w:r>
    </w:p>
    <w:p w:rsidR="005D4840" w:rsidRPr="005D4840" w:rsidRDefault="005D4840" w:rsidP="005D4840">
      <w:pPr>
        <w:rPr>
          <w:b/>
          <w:bCs/>
        </w:rPr>
      </w:pPr>
      <w:r>
        <w:rPr>
          <w:b/>
          <w:noProof/>
          <w:lang w:eastAsia="pl-PL"/>
        </w:rPr>
        <w:drawing>
          <wp:inline distT="0" distB="0" distL="0" distR="0">
            <wp:extent cx="5706110" cy="6064250"/>
            <wp:effectExtent l="0" t="0" r="8890" b="0"/>
            <wp:docPr id="1" name="Obraz 1" descr="pytania kobyla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tania kobylar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606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0" w:rsidRPr="005D4840" w:rsidRDefault="005D4840" w:rsidP="005D4840">
      <w:pPr>
        <w:rPr>
          <w:b/>
          <w:bCs/>
        </w:rPr>
      </w:pPr>
      <w:r w:rsidRPr="005D4840">
        <w:rPr>
          <w:b/>
          <w:bCs/>
        </w:rPr>
        <w:t>Odpowiedź V</w:t>
      </w:r>
      <w:r>
        <w:rPr>
          <w:b/>
          <w:bCs/>
        </w:rPr>
        <w:t>I</w:t>
      </w:r>
      <w:r w:rsidRPr="005D4840">
        <w:rPr>
          <w:b/>
          <w:bCs/>
        </w:rPr>
        <w:t>: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Ad1. Zgodnie z poprawionym przedmiarem robót poz. 19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Ad2. Tak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Ad3. 12 miesięcy.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Ad4. Jak w SST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Ad5. Zgodnie z poprawionym przedmiarem robót poz. 10.2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Ad6. Zgodnie z poprawionym przedmiarem robót poz. 14.3</w:t>
      </w:r>
    </w:p>
    <w:p w:rsidR="005D4840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Ad7. Należy przyjąć palisadę o wymiarach 15x20x120</w:t>
      </w:r>
    </w:p>
    <w:p w:rsidR="00A56753" w:rsidRPr="005D4840" w:rsidRDefault="005D4840" w:rsidP="005D48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4840">
        <w:rPr>
          <w:rFonts w:ascii="Times New Roman" w:eastAsia="Times New Roman" w:hAnsi="Times New Roman" w:cs="Times New Roman"/>
          <w:lang w:eastAsia="pl-PL"/>
        </w:rPr>
        <w:t>Ad8. Zgodnie z poprawionym przedmiarem robót poz. 19</w:t>
      </w:r>
    </w:p>
    <w:p w:rsidR="005D4840" w:rsidRDefault="005D4840" w:rsidP="005D4840">
      <w:pPr>
        <w:ind w:left="5245"/>
      </w:pPr>
    </w:p>
    <w:p w:rsidR="00A56753" w:rsidRPr="009E4260" w:rsidRDefault="00A56753" w:rsidP="005D4840">
      <w:pPr>
        <w:ind w:left="5245"/>
      </w:pPr>
      <w:bookmarkStart w:id="0" w:name="_GoBack"/>
      <w:bookmarkEnd w:id="0"/>
      <w:r>
        <w:t xml:space="preserve">Bartosz </w:t>
      </w:r>
      <w:proofErr w:type="spellStart"/>
      <w:r>
        <w:t>Lamprecht</w:t>
      </w:r>
      <w:proofErr w:type="spellEnd"/>
      <w:r w:rsidR="005D4840">
        <w:t xml:space="preserve"> </w:t>
      </w:r>
      <w:r>
        <w:t>Dyrektor Zarządu Dróg Powiatowych W Nakle nad Notecią</w:t>
      </w:r>
    </w:p>
    <w:sectPr w:rsidR="00A56753" w:rsidRPr="009E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4C337A"/>
    <w:rsid w:val="004E1CD0"/>
    <w:rsid w:val="005D4840"/>
    <w:rsid w:val="0060193B"/>
    <w:rsid w:val="007E4A4F"/>
    <w:rsid w:val="009D4189"/>
    <w:rsid w:val="009E4260"/>
    <w:rsid w:val="00A56753"/>
    <w:rsid w:val="00D27D37"/>
    <w:rsid w:val="00E44B2E"/>
    <w:rsid w:val="00E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2386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dcterms:created xsi:type="dcterms:W3CDTF">2016-02-08T10:06:00Z</dcterms:created>
  <dcterms:modified xsi:type="dcterms:W3CDTF">2016-04-01T12:18:00Z</dcterms:modified>
</cp:coreProperties>
</file>